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9FA" w:rsidRPr="00665D5B" w:rsidRDefault="0071426B" w:rsidP="000069FA">
      <w:pPr>
        <w:jc w:val="center"/>
        <w:rPr>
          <w:rFonts w:ascii="Arial" w:hAnsi="Arial" w:cs="Arial"/>
          <w:b/>
          <w:sz w:val="28"/>
          <w:szCs w:val="28"/>
        </w:rPr>
      </w:pPr>
      <w:bookmarkStart w:id="0" w:name="_GoBack"/>
      <w:bookmarkEnd w:id="0"/>
      <w:r>
        <w:rPr>
          <w:rFonts w:ascii="Arial" w:hAnsi="Arial" w:cs="Arial"/>
          <w:b/>
          <w:sz w:val="28"/>
          <w:szCs w:val="28"/>
        </w:rPr>
        <w:t>Fundamentos pela Vida e pela Água</w:t>
      </w:r>
      <w:r w:rsidR="001E070C" w:rsidRPr="00CD4443">
        <w:rPr>
          <w:rFonts w:ascii="Arial" w:hAnsi="Arial" w:cs="Arial"/>
          <w:b/>
          <w:sz w:val="28"/>
          <w:szCs w:val="28"/>
        </w:rPr>
        <w:t xml:space="preserve"> nas ARIS</w:t>
      </w:r>
      <w:r w:rsidR="001E070C">
        <w:rPr>
          <w:rFonts w:ascii="Arial" w:hAnsi="Arial" w:cs="Arial"/>
          <w:b/>
          <w:sz w:val="28"/>
          <w:szCs w:val="28"/>
        </w:rPr>
        <w:t xml:space="preserve"> - Áreas de Relevante Interesse Social -</w:t>
      </w:r>
      <w:r w:rsidR="001E070C" w:rsidRPr="00CD4443">
        <w:rPr>
          <w:rFonts w:ascii="Arial" w:hAnsi="Arial" w:cs="Arial"/>
          <w:b/>
          <w:sz w:val="28"/>
          <w:szCs w:val="28"/>
        </w:rPr>
        <w:t xml:space="preserve"> do DF</w:t>
      </w:r>
    </w:p>
    <w:p w:rsidR="00530354" w:rsidRDefault="00530354" w:rsidP="00EC0B07">
      <w:pPr>
        <w:jc w:val="both"/>
        <w:rPr>
          <w:rFonts w:ascii="Arial" w:eastAsia="Calibri" w:hAnsi="Arial" w:cs="Arial"/>
          <w:b/>
          <w:sz w:val="24"/>
          <w:szCs w:val="24"/>
        </w:rPr>
      </w:pPr>
    </w:p>
    <w:p w:rsidR="001E070C" w:rsidRPr="001E070C" w:rsidRDefault="001E070C" w:rsidP="00EC0B07">
      <w:pPr>
        <w:jc w:val="both"/>
        <w:rPr>
          <w:rFonts w:ascii="Arial" w:eastAsia="Calibri" w:hAnsi="Arial" w:cs="Arial"/>
          <w:b/>
          <w:sz w:val="24"/>
          <w:szCs w:val="24"/>
        </w:rPr>
      </w:pPr>
      <w:r w:rsidRPr="000D310D">
        <w:rPr>
          <w:rFonts w:ascii="Arial" w:eastAsia="Calibri" w:hAnsi="Arial" w:cs="Arial"/>
          <w:b/>
          <w:sz w:val="24"/>
          <w:szCs w:val="24"/>
        </w:rPr>
        <w:t>Situação do abastecimento de água</w:t>
      </w:r>
    </w:p>
    <w:p w:rsidR="00EC0B07" w:rsidRDefault="00EC0B07" w:rsidP="00EC0B07">
      <w:pPr>
        <w:jc w:val="both"/>
        <w:rPr>
          <w:rFonts w:ascii="Arial" w:eastAsia="Calibri" w:hAnsi="Arial" w:cs="Arial"/>
          <w:sz w:val="24"/>
          <w:szCs w:val="24"/>
        </w:rPr>
      </w:pPr>
      <w:r>
        <w:rPr>
          <w:rFonts w:ascii="Arial" w:eastAsia="Calibri" w:hAnsi="Arial" w:cs="Arial"/>
          <w:sz w:val="24"/>
          <w:szCs w:val="24"/>
        </w:rPr>
        <w:t xml:space="preserve">No </w:t>
      </w:r>
      <w:r w:rsidRPr="00B678BF">
        <w:rPr>
          <w:rFonts w:ascii="Arial" w:eastAsia="Calibri" w:hAnsi="Arial" w:cs="Arial"/>
          <w:sz w:val="24"/>
          <w:szCs w:val="24"/>
        </w:rPr>
        <w:t>D</w:t>
      </w:r>
      <w:r>
        <w:rPr>
          <w:rFonts w:ascii="Arial" w:eastAsia="Calibri" w:hAnsi="Arial" w:cs="Arial"/>
          <w:sz w:val="24"/>
          <w:szCs w:val="24"/>
        </w:rPr>
        <w:t>istrito Federal,</w:t>
      </w:r>
      <w:r w:rsidRPr="00B678BF">
        <w:rPr>
          <w:rFonts w:ascii="Arial" w:eastAsia="Calibri" w:hAnsi="Arial" w:cs="Arial"/>
          <w:sz w:val="24"/>
          <w:szCs w:val="24"/>
        </w:rPr>
        <w:t xml:space="preserve"> </w:t>
      </w:r>
      <w:r>
        <w:rPr>
          <w:rFonts w:ascii="Arial" w:eastAsia="Calibri" w:hAnsi="Arial" w:cs="Arial"/>
          <w:sz w:val="24"/>
          <w:szCs w:val="24"/>
        </w:rPr>
        <w:t>em maio de 2019 havia 81.227 lotes ocupados em áreas de regularização (ARIS – Área de Relevante Interesse Social e ARINE- Área de Relevante Interesse Econômico), que não eram atendidos com abastecimento de água pela CAESB.  (</w:t>
      </w:r>
      <w:proofErr w:type="gramStart"/>
      <w:r>
        <w:rPr>
          <w:rFonts w:ascii="Arial" w:eastAsia="Calibri" w:hAnsi="Arial" w:cs="Arial"/>
          <w:sz w:val="24"/>
          <w:szCs w:val="24"/>
        </w:rPr>
        <w:t>fonte</w:t>
      </w:r>
      <w:proofErr w:type="gramEnd"/>
      <w:r>
        <w:rPr>
          <w:rFonts w:ascii="Arial" w:eastAsia="Calibri" w:hAnsi="Arial" w:cs="Arial"/>
          <w:sz w:val="24"/>
          <w:szCs w:val="24"/>
        </w:rPr>
        <w:t>: Programa Água Legal).</w:t>
      </w:r>
    </w:p>
    <w:p w:rsidR="000069FA" w:rsidRDefault="00EC0B07" w:rsidP="0097778A">
      <w:pPr>
        <w:jc w:val="both"/>
        <w:rPr>
          <w:rFonts w:ascii="Arial" w:hAnsi="Arial" w:cs="Arial"/>
          <w:sz w:val="24"/>
          <w:szCs w:val="24"/>
        </w:rPr>
      </w:pPr>
      <w:r>
        <w:rPr>
          <w:rFonts w:ascii="Arial" w:hAnsi="Arial" w:cs="Arial"/>
          <w:sz w:val="24"/>
          <w:szCs w:val="24"/>
        </w:rPr>
        <w:t xml:space="preserve">Considerando a taxa média de ocupação de 3,26 habitantes/domicílio para o DF, conforme PDAD – Pesquisa Distrital por Amostra de Domicílios (2018), tem-se um total de </w:t>
      </w:r>
      <w:r w:rsidRPr="005F1B70">
        <w:rPr>
          <w:rFonts w:ascii="Arial" w:hAnsi="Arial" w:cs="Arial"/>
          <w:sz w:val="24"/>
          <w:szCs w:val="24"/>
        </w:rPr>
        <w:t xml:space="preserve">264.800 </w:t>
      </w:r>
      <w:r>
        <w:rPr>
          <w:rFonts w:ascii="Arial" w:hAnsi="Arial" w:cs="Arial"/>
          <w:sz w:val="24"/>
          <w:szCs w:val="24"/>
        </w:rPr>
        <w:t>habitantes não atendidos pela Caesb</w:t>
      </w:r>
      <w:r w:rsidR="000069FA">
        <w:rPr>
          <w:rFonts w:ascii="Arial" w:hAnsi="Arial" w:cs="Arial"/>
          <w:sz w:val="24"/>
          <w:szCs w:val="24"/>
        </w:rPr>
        <w:t>. Acrescenta-se a esse quantitativo, aquela parcela da população atendida pela Caesb, mas que se encontra com suas ligações de água cortadas, por diversos motivos, sendo um deles, a inadimplência</w:t>
      </w:r>
      <w:r w:rsidR="00E25C02">
        <w:rPr>
          <w:rFonts w:ascii="Arial" w:hAnsi="Arial" w:cs="Arial"/>
          <w:sz w:val="24"/>
          <w:szCs w:val="24"/>
        </w:rPr>
        <w:t>, observa-se que a população não atendida pela Caesb pode chegar a 10% d</w:t>
      </w:r>
      <w:r>
        <w:rPr>
          <w:rFonts w:ascii="Arial" w:hAnsi="Arial" w:cs="Arial"/>
          <w:sz w:val="24"/>
          <w:szCs w:val="24"/>
        </w:rPr>
        <w:t>a</w:t>
      </w:r>
      <w:r w:rsidR="00E25C02">
        <w:rPr>
          <w:rFonts w:ascii="Arial" w:hAnsi="Arial" w:cs="Arial"/>
          <w:sz w:val="24"/>
          <w:szCs w:val="24"/>
        </w:rPr>
        <w:t xml:space="preserve"> urbana</w:t>
      </w:r>
      <w:r w:rsidR="000069FA">
        <w:rPr>
          <w:rFonts w:ascii="Arial" w:hAnsi="Arial" w:cs="Arial"/>
          <w:sz w:val="24"/>
          <w:szCs w:val="24"/>
        </w:rPr>
        <w:t>.</w:t>
      </w:r>
    </w:p>
    <w:p w:rsidR="00EC0B07" w:rsidRDefault="00EC0B07" w:rsidP="00EC0B07">
      <w:pPr>
        <w:jc w:val="both"/>
        <w:rPr>
          <w:rFonts w:ascii="Arial" w:hAnsi="Arial" w:cs="Arial"/>
          <w:sz w:val="24"/>
          <w:szCs w:val="24"/>
        </w:rPr>
      </w:pPr>
      <w:r>
        <w:rPr>
          <w:rFonts w:ascii="Arial" w:hAnsi="Arial" w:cs="Arial"/>
          <w:sz w:val="24"/>
          <w:szCs w:val="24"/>
        </w:rPr>
        <w:t>É importante destacar que 50.156 lotes ocupados sem ligações prediais (população de 163.509 habitantes, não atendida pela Caesb) estão localizados em 39 ARIS.</w:t>
      </w:r>
    </w:p>
    <w:p w:rsidR="001E01A4" w:rsidRDefault="00EC0B07" w:rsidP="00EC0B07">
      <w:pPr>
        <w:jc w:val="both"/>
        <w:rPr>
          <w:rFonts w:ascii="Arial" w:hAnsi="Arial" w:cs="Arial"/>
          <w:sz w:val="24"/>
          <w:szCs w:val="24"/>
        </w:rPr>
      </w:pPr>
      <w:r>
        <w:rPr>
          <w:rFonts w:ascii="Arial" w:hAnsi="Arial" w:cs="Arial"/>
          <w:sz w:val="24"/>
          <w:szCs w:val="24"/>
        </w:rPr>
        <w:t>Essas ARIS correspondem a áreas ocupadas predominantemente por população de baixa renda (até 5 salários mínimos), constituindo núcleos urbanos informais (alguns deles equivocadamente chamados de invasões, por não levarem em consideração as questões sociais ligadas à moradia).</w:t>
      </w:r>
    </w:p>
    <w:p w:rsidR="009F087C" w:rsidRDefault="00C65071" w:rsidP="009F087C">
      <w:pPr>
        <w:jc w:val="both"/>
        <w:rPr>
          <w:rFonts w:ascii="Arial" w:hAnsi="Arial" w:cs="Arial"/>
          <w:sz w:val="24"/>
          <w:szCs w:val="24"/>
        </w:rPr>
      </w:pPr>
      <w:r>
        <w:rPr>
          <w:rFonts w:ascii="Arial" w:hAnsi="Arial" w:cs="Arial"/>
          <w:sz w:val="24"/>
          <w:szCs w:val="24"/>
        </w:rPr>
        <w:t>Ressalta-se</w:t>
      </w:r>
      <w:r w:rsidR="00914084">
        <w:rPr>
          <w:rFonts w:ascii="Arial" w:hAnsi="Arial" w:cs="Arial"/>
          <w:sz w:val="24"/>
          <w:szCs w:val="24"/>
        </w:rPr>
        <w:t xml:space="preserve">, ainda, </w:t>
      </w:r>
      <w:r w:rsidR="009F087C">
        <w:rPr>
          <w:rFonts w:ascii="Arial" w:hAnsi="Arial" w:cs="Arial"/>
          <w:sz w:val="24"/>
          <w:szCs w:val="24"/>
        </w:rPr>
        <w:t>que segundo os dados fornecidos pela Caesb ao Sistema Nacional de Informações sobre Saneamento – SNIS, o DF tinha, em dezembro/2018, um total de 2.974.703 habitantes, dos quais 2.872</w:t>
      </w:r>
      <w:r w:rsidR="00C84543">
        <w:rPr>
          <w:rFonts w:ascii="Arial" w:hAnsi="Arial" w:cs="Arial"/>
          <w:sz w:val="24"/>
          <w:szCs w:val="24"/>
        </w:rPr>
        <w:t>.</w:t>
      </w:r>
      <w:r w:rsidR="009F087C">
        <w:rPr>
          <w:rFonts w:ascii="Arial" w:hAnsi="Arial" w:cs="Arial"/>
          <w:sz w:val="24"/>
          <w:szCs w:val="24"/>
        </w:rPr>
        <w:t>910 habitantes morando em áreas urbanas (96,58%) e 101.793 habitantes morando em áreas rurais (3,42%). Desse total de habitantes no DF, a Caesb informou que atende a 2.944.955 habitantes (99,0%), não atendendo a 29.748 habitantes (1,0%). Da população urbana, a Caesb informou que atende a 2.844.180 habitantes (99,0%), não atendendo a 28.730 habitantes (1,0%). Isso implica, pelas informações da Caesb, que a mesma também atende a 99</w:t>
      </w:r>
      <w:r w:rsidR="00C84543">
        <w:rPr>
          <w:rFonts w:ascii="Arial" w:hAnsi="Arial" w:cs="Arial"/>
          <w:sz w:val="24"/>
          <w:szCs w:val="24"/>
        </w:rPr>
        <w:t>,0</w:t>
      </w:r>
      <w:r w:rsidR="009F087C">
        <w:rPr>
          <w:rFonts w:ascii="Arial" w:hAnsi="Arial" w:cs="Arial"/>
          <w:sz w:val="24"/>
          <w:szCs w:val="24"/>
        </w:rPr>
        <w:t>% da população rural, não atendendo a 1.018 habitantes. Pelas informações oficiais, a maioria das populações localizadas em áreas de regularização (ARIS e ARINE) seriam atendidas. Essa parcela da população não atendida</w:t>
      </w:r>
      <w:r w:rsidR="00482739">
        <w:rPr>
          <w:rFonts w:ascii="Arial" w:hAnsi="Arial" w:cs="Arial"/>
          <w:sz w:val="24"/>
          <w:szCs w:val="24"/>
        </w:rPr>
        <w:t>, conforme se observa no Programa Água Legal,</w:t>
      </w:r>
      <w:r w:rsidR="009F087C">
        <w:rPr>
          <w:rFonts w:ascii="Arial" w:hAnsi="Arial" w:cs="Arial"/>
          <w:sz w:val="24"/>
          <w:szCs w:val="24"/>
        </w:rPr>
        <w:t xml:space="preserve"> </w:t>
      </w:r>
      <w:r w:rsidR="00120720">
        <w:rPr>
          <w:rFonts w:ascii="Arial" w:hAnsi="Arial" w:cs="Arial"/>
          <w:sz w:val="24"/>
          <w:szCs w:val="24"/>
        </w:rPr>
        <w:t xml:space="preserve">encontra-se </w:t>
      </w:r>
      <w:proofErr w:type="spellStart"/>
      <w:r w:rsidR="00120720">
        <w:rPr>
          <w:rFonts w:ascii="Arial" w:hAnsi="Arial" w:cs="Arial"/>
          <w:sz w:val="24"/>
          <w:szCs w:val="24"/>
        </w:rPr>
        <w:t>invisibilizada</w:t>
      </w:r>
      <w:proofErr w:type="spellEnd"/>
      <w:r w:rsidR="00120720">
        <w:rPr>
          <w:rFonts w:ascii="Arial" w:hAnsi="Arial" w:cs="Arial"/>
          <w:sz w:val="24"/>
          <w:szCs w:val="24"/>
        </w:rPr>
        <w:t xml:space="preserve"> </w:t>
      </w:r>
      <w:r w:rsidR="009F087C">
        <w:rPr>
          <w:rFonts w:ascii="Arial" w:hAnsi="Arial" w:cs="Arial"/>
          <w:sz w:val="24"/>
          <w:szCs w:val="24"/>
        </w:rPr>
        <w:t>nas informações oficiais do Governo do Distrito Federal.</w:t>
      </w:r>
    </w:p>
    <w:p w:rsidR="000069FA" w:rsidRDefault="00943922" w:rsidP="0097778A">
      <w:pPr>
        <w:jc w:val="both"/>
        <w:rPr>
          <w:rFonts w:ascii="Arial" w:hAnsi="Arial" w:cs="Arial"/>
          <w:sz w:val="24"/>
          <w:szCs w:val="24"/>
        </w:rPr>
      </w:pPr>
      <w:r>
        <w:rPr>
          <w:rFonts w:ascii="Arial" w:hAnsi="Arial" w:cs="Arial"/>
          <w:sz w:val="24"/>
          <w:szCs w:val="24"/>
        </w:rPr>
        <w:t xml:space="preserve">Pelo referido Programa Água Legal foram levantadas 39 ARIS, </w:t>
      </w:r>
      <w:r w:rsidR="00A662CC">
        <w:rPr>
          <w:rFonts w:ascii="Arial" w:hAnsi="Arial" w:cs="Arial"/>
          <w:sz w:val="24"/>
          <w:szCs w:val="24"/>
        </w:rPr>
        <w:t>cujas informações base estão apresentadas no Quadro 01, a</w:t>
      </w:r>
      <w:r w:rsidR="000B4B0A">
        <w:rPr>
          <w:rFonts w:ascii="Arial" w:hAnsi="Arial" w:cs="Arial"/>
          <w:sz w:val="24"/>
          <w:szCs w:val="24"/>
        </w:rPr>
        <w:t>diante</w:t>
      </w:r>
      <w:r w:rsidR="00A662CC">
        <w:rPr>
          <w:rFonts w:ascii="Arial" w:hAnsi="Arial" w:cs="Arial"/>
          <w:sz w:val="24"/>
          <w:szCs w:val="24"/>
        </w:rPr>
        <w:t xml:space="preserve">. É importante destacar que </w:t>
      </w:r>
      <w:r w:rsidR="00921A8E">
        <w:rPr>
          <w:rFonts w:ascii="Arial" w:hAnsi="Arial" w:cs="Arial"/>
          <w:sz w:val="24"/>
          <w:szCs w:val="24"/>
        </w:rPr>
        <w:t>mais da metade dos lotes ocupados</w:t>
      </w:r>
      <w:r w:rsidR="002515FB">
        <w:rPr>
          <w:rFonts w:ascii="Arial" w:hAnsi="Arial" w:cs="Arial"/>
          <w:sz w:val="24"/>
          <w:szCs w:val="24"/>
        </w:rPr>
        <w:t>,</w:t>
      </w:r>
      <w:r w:rsidR="00921A8E">
        <w:rPr>
          <w:rFonts w:ascii="Arial" w:hAnsi="Arial" w:cs="Arial"/>
          <w:sz w:val="24"/>
          <w:szCs w:val="24"/>
        </w:rPr>
        <w:t xml:space="preserve"> </w:t>
      </w:r>
      <w:r w:rsidR="00E96B23">
        <w:rPr>
          <w:rFonts w:ascii="Arial" w:hAnsi="Arial" w:cs="Arial"/>
          <w:sz w:val="24"/>
          <w:szCs w:val="24"/>
        </w:rPr>
        <w:t>s</w:t>
      </w:r>
      <w:r w:rsidR="00A662CC">
        <w:rPr>
          <w:rFonts w:ascii="Arial" w:hAnsi="Arial" w:cs="Arial"/>
          <w:sz w:val="24"/>
          <w:szCs w:val="24"/>
        </w:rPr>
        <w:t>em abastecimento de água</w:t>
      </w:r>
      <w:r w:rsidR="002515FB">
        <w:rPr>
          <w:rFonts w:ascii="Arial" w:hAnsi="Arial" w:cs="Arial"/>
          <w:sz w:val="24"/>
          <w:szCs w:val="24"/>
        </w:rPr>
        <w:t>,</w:t>
      </w:r>
      <w:r w:rsidR="00A662CC">
        <w:rPr>
          <w:rFonts w:ascii="Arial" w:hAnsi="Arial" w:cs="Arial"/>
          <w:sz w:val="24"/>
          <w:szCs w:val="24"/>
        </w:rPr>
        <w:t xml:space="preserve"> est</w:t>
      </w:r>
      <w:r w:rsidR="002515FB">
        <w:rPr>
          <w:rFonts w:ascii="Arial" w:hAnsi="Arial" w:cs="Arial"/>
          <w:sz w:val="24"/>
          <w:szCs w:val="24"/>
        </w:rPr>
        <w:t>á</w:t>
      </w:r>
      <w:r w:rsidR="00A662CC">
        <w:rPr>
          <w:rFonts w:ascii="Arial" w:hAnsi="Arial" w:cs="Arial"/>
          <w:sz w:val="24"/>
          <w:szCs w:val="24"/>
        </w:rPr>
        <w:t xml:space="preserve"> localizad</w:t>
      </w:r>
      <w:r w:rsidR="002515FB">
        <w:rPr>
          <w:rFonts w:ascii="Arial" w:hAnsi="Arial" w:cs="Arial"/>
          <w:sz w:val="24"/>
          <w:szCs w:val="24"/>
        </w:rPr>
        <w:t>a</w:t>
      </w:r>
      <w:r w:rsidR="00A662CC">
        <w:rPr>
          <w:rFonts w:ascii="Arial" w:hAnsi="Arial" w:cs="Arial"/>
          <w:sz w:val="24"/>
          <w:szCs w:val="24"/>
        </w:rPr>
        <w:t xml:space="preserve"> </w:t>
      </w:r>
      <w:r w:rsidR="00E96B23">
        <w:rPr>
          <w:rFonts w:ascii="Arial" w:hAnsi="Arial" w:cs="Arial"/>
          <w:sz w:val="24"/>
          <w:szCs w:val="24"/>
        </w:rPr>
        <w:t xml:space="preserve">em </w:t>
      </w:r>
      <w:r w:rsidR="00A662CC">
        <w:rPr>
          <w:rFonts w:ascii="Arial" w:hAnsi="Arial" w:cs="Arial"/>
          <w:sz w:val="24"/>
          <w:szCs w:val="24"/>
        </w:rPr>
        <w:t>três ARIS, uma em Sol Nascente e duas Planaltina (Arapoanga I e Mestre D´armas I)</w:t>
      </w:r>
      <w:r w:rsidR="00E96B23">
        <w:rPr>
          <w:rFonts w:ascii="Arial" w:hAnsi="Arial" w:cs="Arial"/>
          <w:sz w:val="24"/>
          <w:szCs w:val="24"/>
        </w:rPr>
        <w:t xml:space="preserve">, totalizando </w:t>
      </w:r>
      <w:r w:rsidR="00A662CC">
        <w:rPr>
          <w:rFonts w:ascii="Arial" w:hAnsi="Arial" w:cs="Arial"/>
          <w:sz w:val="24"/>
          <w:szCs w:val="24"/>
        </w:rPr>
        <w:t>28.923 Lotes ocupados (57,67% do total).</w:t>
      </w:r>
    </w:p>
    <w:p w:rsidR="001E070C" w:rsidRDefault="001E070C" w:rsidP="001E070C">
      <w:pPr>
        <w:jc w:val="both"/>
        <w:rPr>
          <w:rFonts w:ascii="Arial" w:hAnsi="Arial" w:cs="Arial"/>
          <w:b/>
          <w:sz w:val="24"/>
          <w:szCs w:val="24"/>
        </w:rPr>
      </w:pPr>
    </w:p>
    <w:p w:rsidR="00530354" w:rsidRDefault="00530354" w:rsidP="001E070C">
      <w:pPr>
        <w:jc w:val="both"/>
        <w:rPr>
          <w:rFonts w:ascii="Arial" w:hAnsi="Arial" w:cs="Arial"/>
          <w:b/>
          <w:sz w:val="24"/>
          <w:szCs w:val="24"/>
        </w:rPr>
      </w:pPr>
    </w:p>
    <w:p w:rsidR="001E070C" w:rsidRPr="000D310D" w:rsidRDefault="001E070C" w:rsidP="001E070C">
      <w:pPr>
        <w:jc w:val="both"/>
        <w:rPr>
          <w:rFonts w:ascii="Arial" w:hAnsi="Arial" w:cs="Arial"/>
          <w:b/>
          <w:sz w:val="24"/>
          <w:szCs w:val="24"/>
        </w:rPr>
      </w:pPr>
      <w:r>
        <w:rPr>
          <w:rFonts w:ascii="Arial" w:hAnsi="Arial" w:cs="Arial"/>
          <w:b/>
          <w:sz w:val="24"/>
          <w:szCs w:val="24"/>
        </w:rPr>
        <w:lastRenderedPageBreak/>
        <w:t>H</w:t>
      </w:r>
      <w:r w:rsidRPr="000D310D">
        <w:rPr>
          <w:rFonts w:ascii="Arial" w:hAnsi="Arial" w:cs="Arial"/>
          <w:b/>
          <w:sz w:val="24"/>
          <w:szCs w:val="24"/>
        </w:rPr>
        <w:t>igiene pessoal</w:t>
      </w:r>
      <w:r>
        <w:rPr>
          <w:rFonts w:ascii="Arial" w:hAnsi="Arial" w:cs="Arial"/>
          <w:b/>
          <w:sz w:val="24"/>
          <w:szCs w:val="24"/>
        </w:rPr>
        <w:t xml:space="preserve">, situação da </w:t>
      </w:r>
      <w:r w:rsidRPr="000D310D">
        <w:rPr>
          <w:rFonts w:ascii="Arial" w:hAnsi="Arial" w:cs="Arial"/>
          <w:b/>
          <w:sz w:val="24"/>
          <w:szCs w:val="24"/>
        </w:rPr>
        <w:t xml:space="preserve">Covid-19 nas ARIS </w:t>
      </w:r>
      <w:r>
        <w:rPr>
          <w:rFonts w:ascii="Arial" w:hAnsi="Arial" w:cs="Arial"/>
          <w:b/>
          <w:sz w:val="24"/>
          <w:szCs w:val="24"/>
        </w:rPr>
        <w:t>e a infraestrutura urbana</w:t>
      </w:r>
      <w:r w:rsidRPr="007A2CBA">
        <w:rPr>
          <w:rFonts w:ascii="Arial" w:hAnsi="Arial" w:cs="Arial"/>
          <w:b/>
          <w:sz w:val="24"/>
          <w:szCs w:val="24"/>
        </w:rPr>
        <w:t xml:space="preserve"> </w:t>
      </w:r>
    </w:p>
    <w:p w:rsidR="00A662CC" w:rsidRDefault="001E070C" w:rsidP="0097778A">
      <w:pPr>
        <w:jc w:val="both"/>
        <w:rPr>
          <w:rFonts w:ascii="Arial" w:hAnsi="Arial" w:cs="Arial"/>
          <w:sz w:val="24"/>
          <w:szCs w:val="24"/>
        </w:rPr>
      </w:pPr>
      <w:r>
        <w:rPr>
          <w:rFonts w:ascii="Arial" w:hAnsi="Arial" w:cs="Arial"/>
          <w:sz w:val="24"/>
          <w:szCs w:val="24"/>
        </w:rPr>
        <w:t xml:space="preserve">Uma das ações mais importantes para combater a proliferação do novo </w:t>
      </w:r>
      <w:proofErr w:type="spellStart"/>
      <w:r>
        <w:rPr>
          <w:rFonts w:ascii="Arial" w:hAnsi="Arial" w:cs="Arial"/>
          <w:sz w:val="24"/>
          <w:szCs w:val="24"/>
        </w:rPr>
        <w:t>coronavírus</w:t>
      </w:r>
      <w:proofErr w:type="spellEnd"/>
      <w:r>
        <w:rPr>
          <w:rFonts w:ascii="Arial" w:hAnsi="Arial" w:cs="Arial"/>
          <w:sz w:val="24"/>
          <w:szCs w:val="24"/>
        </w:rPr>
        <w:t xml:space="preserve"> é a higiene pessoal, sendo fundamental a lavagem frequente das mãos com água e sabão. A deficiência de acesso a água, em quantidade e qualidade, certamente é um fator que acelera essa proliferação, pois obriga a população a deslocamentos em busca de água, prejudicando o distanciamento social.</w:t>
      </w:r>
    </w:p>
    <w:p w:rsidR="004562A0" w:rsidRDefault="004562A0" w:rsidP="0097778A">
      <w:pPr>
        <w:jc w:val="both"/>
        <w:rPr>
          <w:rFonts w:ascii="Arial" w:hAnsi="Arial" w:cs="Arial"/>
          <w:sz w:val="24"/>
          <w:szCs w:val="24"/>
        </w:rPr>
      </w:pPr>
      <w:r>
        <w:rPr>
          <w:rFonts w:ascii="Arial" w:hAnsi="Arial" w:cs="Arial"/>
          <w:sz w:val="24"/>
          <w:szCs w:val="24"/>
        </w:rPr>
        <w:t>Ao avaliar os casos de covid-19 no Distrito Federal, utilizando</w:t>
      </w:r>
      <w:r w:rsidR="001E070C">
        <w:rPr>
          <w:rFonts w:ascii="Arial" w:hAnsi="Arial" w:cs="Arial"/>
          <w:sz w:val="24"/>
          <w:szCs w:val="24"/>
        </w:rPr>
        <w:t>-se</w:t>
      </w:r>
      <w:r>
        <w:rPr>
          <w:rFonts w:ascii="Arial" w:hAnsi="Arial" w:cs="Arial"/>
          <w:sz w:val="24"/>
          <w:szCs w:val="24"/>
        </w:rPr>
        <w:t xml:space="preserve"> dados </w:t>
      </w:r>
      <w:r w:rsidR="001E070C">
        <w:rPr>
          <w:rFonts w:ascii="Arial" w:hAnsi="Arial" w:cs="Arial"/>
          <w:sz w:val="24"/>
          <w:szCs w:val="24"/>
        </w:rPr>
        <w:t>d</w:t>
      </w:r>
      <w:r>
        <w:rPr>
          <w:rFonts w:ascii="Arial" w:hAnsi="Arial" w:cs="Arial"/>
          <w:sz w:val="24"/>
          <w:szCs w:val="24"/>
        </w:rPr>
        <w:t>o site da Secretaria de Estado de Saúde, pode-se observar</w:t>
      </w:r>
      <w:r w:rsidR="001E070C">
        <w:rPr>
          <w:rFonts w:ascii="Arial" w:hAnsi="Arial" w:cs="Arial"/>
          <w:sz w:val="24"/>
          <w:szCs w:val="24"/>
        </w:rPr>
        <w:t xml:space="preserve"> claramente </w:t>
      </w:r>
      <w:r>
        <w:rPr>
          <w:rFonts w:ascii="Arial" w:hAnsi="Arial" w:cs="Arial"/>
          <w:sz w:val="24"/>
          <w:szCs w:val="24"/>
        </w:rPr>
        <w:t>que o crescimento do número de casos está acelerando nas regiões administrativas com menor renda per capita, conforme se verifica no Quadro 02 adiante</w:t>
      </w:r>
      <w:r w:rsidR="002515FB">
        <w:rPr>
          <w:rFonts w:ascii="Arial" w:hAnsi="Arial" w:cs="Arial"/>
          <w:sz w:val="24"/>
          <w:szCs w:val="24"/>
        </w:rPr>
        <w:t>,</w:t>
      </w:r>
      <w:r w:rsidR="00E25C02">
        <w:rPr>
          <w:rFonts w:ascii="Arial" w:hAnsi="Arial" w:cs="Arial"/>
          <w:sz w:val="24"/>
          <w:szCs w:val="24"/>
        </w:rPr>
        <w:t xml:space="preserve"> onde estão localizadas as ARIS</w:t>
      </w:r>
      <w:r>
        <w:rPr>
          <w:rFonts w:ascii="Arial" w:hAnsi="Arial" w:cs="Arial"/>
          <w:sz w:val="24"/>
          <w:szCs w:val="24"/>
        </w:rPr>
        <w:t>.</w:t>
      </w:r>
    </w:p>
    <w:p w:rsidR="001E070C" w:rsidRDefault="006E2C08" w:rsidP="001E070C">
      <w:pPr>
        <w:jc w:val="both"/>
        <w:rPr>
          <w:rFonts w:ascii="Arial" w:hAnsi="Arial" w:cs="Arial"/>
          <w:sz w:val="24"/>
          <w:szCs w:val="24"/>
        </w:rPr>
      </w:pPr>
      <w:r>
        <w:rPr>
          <w:rFonts w:ascii="Arial" w:hAnsi="Arial" w:cs="Arial"/>
          <w:sz w:val="24"/>
          <w:szCs w:val="24"/>
        </w:rPr>
        <w:t xml:space="preserve">Em </w:t>
      </w:r>
      <w:r>
        <w:rPr>
          <w:rFonts w:ascii="Arial" w:hAnsi="Arial" w:cs="Arial"/>
          <w:color w:val="FF0000"/>
          <w:sz w:val="24"/>
          <w:szCs w:val="24"/>
        </w:rPr>
        <w:t>25</w:t>
      </w:r>
      <w:r w:rsidRPr="0037192A">
        <w:rPr>
          <w:rFonts w:ascii="Arial" w:hAnsi="Arial" w:cs="Arial"/>
          <w:color w:val="FF0000"/>
          <w:sz w:val="24"/>
          <w:szCs w:val="24"/>
        </w:rPr>
        <w:t>/06</w:t>
      </w:r>
      <w:r>
        <w:rPr>
          <w:rFonts w:ascii="Arial" w:hAnsi="Arial" w:cs="Arial"/>
          <w:sz w:val="24"/>
          <w:szCs w:val="24"/>
        </w:rPr>
        <w:t xml:space="preserve">, Ceilândia, onde se contabiliza os casos do Sol Nascente, é responsável por </w:t>
      </w:r>
      <w:r>
        <w:rPr>
          <w:rFonts w:ascii="Arial" w:hAnsi="Arial" w:cs="Arial"/>
          <w:color w:val="FF0000"/>
          <w:sz w:val="24"/>
          <w:szCs w:val="24"/>
        </w:rPr>
        <w:t>5.393</w:t>
      </w:r>
      <w:r>
        <w:rPr>
          <w:rFonts w:ascii="Arial" w:hAnsi="Arial" w:cs="Arial"/>
          <w:sz w:val="24"/>
          <w:szCs w:val="24"/>
        </w:rPr>
        <w:t xml:space="preserve"> casos (</w:t>
      </w:r>
      <w:r w:rsidRPr="0043212F">
        <w:rPr>
          <w:rFonts w:ascii="Arial" w:hAnsi="Arial" w:cs="Arial"/>
          <w:color w:val="FF0000"/>
          <w:sz w:val="24"/>
          <w:szCs w:val="24"/>
        </w:rPr>
        <w:t>1</w:t>
      </w:r>
      <w:r>
        <w:rPr>
          <w:rFonts w:ascii="Arial" w:hAnsi="Arial" w:cs="Arial"/>
          <w:color w:val="FF0000"/>
          <w:sz w:val="24"/>
          <w:szCs w:val="24"/>
        </w:rPr>
        <w:t>5</w:t>
      </w:r>
      <w:r w:rsidRPr="0043212F">
        <w:rPr>
          <w:rFonts w:ascii="Arial" w:hAnsi="Arial" w:cs="Arial"/>
          <w:color w:val="FF0000"/>
          <w:sz w:val="24"/>
          <w:szCs w:val="24"/>
        </w:rPr>
        <w:t>,</w:t>
      </w:r>
      <w:r>
        <w:rPr>
          <w:rFonts w:ascii="Arial" w:hAnsi="Arial" w:cs="Arial"/>
          <w:color w:val="FF0000"/>
          <w:sz w:val="24"/>
          <w:szCs w:val="24"/>
        </w:rPr>
        <w:t>63</w:t>
      </w:r>
      <w:r w:rsidRPr="005506C1">
        <w:rPr>
          <w:rFonts w:ascii="Arial" w:hAnsi="Arial" w:cs="Arial"/>
          <w:color w:val="FF0000"/>
          <w:sz w:val="24"/>
          <w:szCs w:val="24"/>
        </w:rPr>
        <w:t>%</w:t>
      </w:r>
      <w:r>
        <w:rPr>
          <w:rFonts w:ascii="Arial" w:hAnsi="Arial" w:cs="Arial"/>
          <w:sz w:val="24"/>
          <w:szCs w:val="24"/>
        </w:rPr>
        <w:t xml:space="preserve"> do total do DF), enquanto que Planaltina é responsável por </w:t>
      </w:r>
      <w:r>
        <w:rPr>
          <w:rFonts w:ascii="Arial" w:hAnsi="Arial" w:cs="Arial"/>
          <w:color w:val="FF0000"/>
          <w:sz w:val="24"/>
          <w:szCs w:val="24"/>
        </w:rPr>
        <w:t>1.222</w:t>
      </w:r>
      <w:r w:rsidRPr="005506C1">
        <w:rPr>
          <w:rFonts w:ascii="Arial" w:hAnsi="Arial" w:cs="Arial"/>
          <w:color w:val="FF0000"/>
          <w:sz w:val="24"/>
          <w:szCs w:val="24"/>
        </w:rPr>
        <w:t xml:space="preserve"> </w:t>
      </w:r>
      <w:r>
        <w:rPr>
          <w:rFonts w:ascii="Arial" w:hAnsi="Arial" w:cs="Arial"/>
          <w:sz w:val="24"/>
          <w:szCs w:val="24"/>
        </w:rPr>
        <w:t>casos (</w:t>
      </w:r>
      <w:r w:rsidRPr="005506C1">
        <w:rPr>
          <w:rFonts w:ascii="Arial" w:hAnsi="Arial" w:cs="Arial"/>
          <w:color w:val="FF0000"/>
          <w:sz w:val="24"/>
          <w:szCs w:val="24"/>
        </w:rPr>
        <w:t>3,</w:t>
      </w:r>
      <w:r>
        <w:rPr>
          <w:rFonts w:ascii="Arial" w:hAnsi="Arial" w:cs="Arial"/>
          <w:color w:val="FF0000"/>
          <w:sz w:val="24"/>
          <w:szCs w:val="24"/>
        </w:rPr>
        <w:t>54</w:t>
      </w:r>
      <w:r w:rsidRPr="005506C1">
        <w:rPr>
          <w:rFonts w:ascii="Arial" w:hAnsi="Arial" w:cs="Arial"/>
          <w:color w:val="FF0000"/>
          <w:sz w:val="24"/>
          <w:szCs w:val="24"/>
        </w:rPr>
        <w:t>%</w:t>
      </w:r>
      <w:r>
        <w:rPr>
          <w:rFonts w:ascii="Arial" w:hAnsi="Arial" w:cs="Arial"/>
          <w:sz w:val="24"/>
          <w:szCs w:val="24"/>
        </w:rPr>
        <w:t xml:space="preserve"> do total do DF</w:t>
      </w:r>
      <w:proofErr w:type="gramStart"/>
      <w:r>
        <w:rPr>
          <w:rFonts w:ascii="Arial" w:hAnsi="Arial" w:cs="Arial"/>
          <w:sz w:val="24"/>
          <w:szCs w:val="24"/>
        </w:rPr>
        <w:t>).</w:t>
      </w:r>
      <w:r w:rsidR="001E070C">
        <w:rPr>
          <w:rFonts w:ascii="Arial" w:hAnsi="Arial" w:cs="Arial"/>
          <w:sz w:val="24"/>
          <w:szCs w:val="24"/>
        </w:rPr>
        <w:t>.</w:t>
      </w:r>
      <w:proofErr w:type="gramEnd"/>
      <w:r w:rsidR="001E070C">
        <w:rPr>
          <w:rFonts w:ascii="Arial" w:hAnsi="Arial" w:cs="Arial"/>
          <w:sz w:val="24"/>
          <w:szCs w:val="24"/>
        </w:rPr>
        <w:t xml:space="preserve"> </w:t>
      </w:r>
    </w:p>
    <w:p w:rsidR="001E070C" w:rsidRDefault="006E2C08" w:rsidP="001E070C">
      <w:pPr>
        <w:jc w:val="both"/>
        <w:rPr>
          <w:rFonts w:ascii="Arial" w:hAnsi="Arial" w:cs="Arial"/>
          <w:sz w:val="24"/>
          <w:szCs w:val="24"/>
        </w:rPr>
      </w:pPr>
      <w:r>
        <w:rPr>
          <w:rFonts w:ascii="Arial" w:hAnsi="Arial" w:cs="Arial"/>
          <w:sz w:val="24"/>
          <w:szCs w:val="24"/>
        </w:rPr>
        <w:t xml:space="preserve">A situação mais crítica é observada na população privada de liberdade, que é de </w:t>
      </w:r>
      <w:r>
        <w:rPr>
          <w:rFonts w:ascii="Arial" w:hAnsi="Arial" w:cs="Arial"/>
          <w:color w:val="FF0000"/>
          <w:sz w:val="24"/>
          <w:szCs w:val="24"/>
        </w:rPr>
        <w:t>1.215</w:t>
      </w:r>
      <w:r w:rsidRPr="005506C1">
        <w:rPr>
          <w:rFonts w:ascii="Arial" w:hAnsi="Arial" w:cs="Arial"/>
          <w:color w:val="FF0000"/>
          <w:sz w:val="24"/>
          <w:szCs w:val="24"/>
        </w:rPr>
        <w:t xml:space="preserve"> </w:t>
      </w:r>
      <w:r>
        <w:rPr>
          <w:rFonts w:ascii="Arial" w:hAnsi="Arial" w:cs="Arial"/>
          <w:sz w:val="24"/>
          <w:szCs w:val="24"/>
        </w:rPr>
        <w:t xml:space="preserve">casos, correspondendo a </w:t>
      </w:r>
      <w:r>
        <w:rPr>
          <w:rFonts w:ascii="Arial" w:hAnsi="Arial" w:cs="Arial"/>
          <w:color w:val="FF0000"/>
          <w:sz w:val="24"/>
          <w:szCs w:val="24"/>
        </w:rPr>
        <w:t>3,52</w:t>
      </w:r>
      <w:r w:rsidRPr="005506C1">
        <w:rPr>
          <w:rFonts w:ascii="Arial" w:hAnsi="Arial" w:cs="Arial"/>
          <w:color w:val="FF0000"/>
          <w:sz w:val="24"/>
          <w:szCs w:val="24"/>
        </w:rPr>
        <w:t>%</w:t>
      </w:r>
      <w:r>
        <w:rPr>
          <w:rFonts w:ascii="Arial" w:hAnsi="Arial" w:cs="Arial"/>
          <w:sz w:val="24"/>
          <w:szCs w:val="24"/>
        </w:rPr>
        <w:t xml:space="preserve"> do total do DF, entretanto é a que apresenta a maior quantidade de casos por 100 mil habitantes (</w:t>
      </w:r>
      <w:r w:rsidRPr="00417820">
        <w:rPr>
          <w:rFonts w:ascii="Arial" w:hAnsi="Arial" w:cs="Arial"/>
          <w:color w:val="FF0000"/>
          <w:sz w:val="24"/>
          <w:szCs w:val="24"/>
        </w:rPr>
        <w:t>9.049,60</w:t>
      </w:r>
      <w:r>
        <w:rPr>
          <w:rFonts w:ascii="Arial" w:hAnsi="Arial" w:cs="Arial"/>
          <w:sz w:val="24"/>
          <w:szCs w:val="24"/>
        </w:rPr>
        <w:t xml:space="preserve"> casos).</w:t>
      </w:r>
    </w:p>
    <w:p w:rsidR="001E070C" w:rsidRDefault="006E2C08" w:rsidP="001E070C">
      <w:pPr>
        <w:jc w:val="both"/>
        <w:rPr>
          <w:rFonts w:ascii="Arial" w:hAnsi="Arial" w:cs="Arial"/>
          <w:sz w:val="24"/>
          <w:szCs w:val="24"/>
        </w:rPr>
      </w:pPr>
      <w:r>
        <w:rPr>
          <w:rFonts w:ascii="Arial" w:hAnsi="Arial" w:cs="Arial"/>
          <w:sz w:val="24"/>
          <w:szCs w:val="24"/>
        </w:rPr>
        <w:t>No período de 30/04 a</w:t>
      </w:r>
      <w:r w:rsidRPr="005506C1">
        <w:rPr>
          <w:rFonts w:ascii="Arial" w:hAnsi="Arial" w:cs="Arial"/>
          <w:color w:val="FF0000"/>
          <w:sz w:val="24"/>
          <w:szCs w:val="24"/>
        </w:rPr>
        <w:t xml:space="preserve"> </w:t>
      </w:r>
      <w:r>
        <w:rPr>
          <w:rFonts w:ascii="Arial" w:hAnsi="Arial" w:cs="Arial"/>
          <w:color w:val="FF0000"/>
          <w:sz w:val="24"/>
          <w:szCs w:val="24"/>
        </w:rPr>
        <w:t>25</w:t>
      </w:r>
      <w:r w:rsidRPr="005506C1">
        <w:rPr>
          <w:rFonts w:ascii="Arial" w:hAnsi="Arial" w:cs="Arial"/>
          <w:color w:val="FF0000"/>
          <w:sz w:val="24"/>
          <w:szCs w:val="24"/>
        </w:rPr>
        <w:t>/0</w:t>
      </w:r>
      <w:r>
        <w:rPr>
          <w:rFonts w:ascii="Arial" w:hAnsi="Arial" w:cs="Arial"/>
          <w:color w:val="FF0000"/>
          <w:sz w:val="24"/>
          <w:szCs w:val="24"/>
        </w:rPr>
        <w:t>6</w:t>
      </w:r>
      <w:r>
        <w:rPr>
          <w:rFonts w:ascii="Arial" w:hAnsi="Arial" w:cs="Arial"/>
          <w:sz w:val="24"/>
          <w:szCs w:val="24"/>
        </w:rPr>
        <w:t xml:space="preserve"> foi registrado um crescimento de </w:t>
      </w:r>
      <w:r>
        <w:rPr>
          <w:rFonts w:ascii="Arial" w:hAnsi="Arial" w:cs="Arial"/>
          <w:color w:val="FF0000"/>
          <w:sz w:val="24"/>
          <w:szCs w:val="24"/>
        </w:rPr>
        <w:t>4.264,29</w:t>
      </w:r>
      <w:r w:rsidRPr="005506C1">
        <w:rPr>
          <w:rFonts w:ascii="Arial" w:hAnsi="Arial" w:cs="Arial"/>
          <w:color w:val="FF0000"/>
          <w:sz w:val="24"/>
          <w:szCs w:val="24"/>
        </w:rPr>
        <w:t>%</w:t>
      </w:r>
      <w:r>
        <w:rPr>
          <w:rFonts w:ascii="Arial" w:hAnsi="Arial" w:cs="Arial"/>
          <w:sz w:val="24"/>
          <w:szCs w:val="24"/>
        </w:rPr>
        <w:t xml:space="preserve"> nos casos de Covid-19 em Planaltina, enquanto que na Ceilândia esse crescimento foi de </w:t>
      </w:r>
      <w:r>
        <w:rPr>
          <w:rFonts w:ascii="Arial" w:hAnsi="Arial" w:cs="Arial"/>
          <w:color w:val="FF0000"/>
          <w:sz w:val="24"/>
          <w:szCs w:val="24"/>
        </w:rPr>
        <w:t>8.071,21</w:t>
      </w:r>
      <w:r w:rsidRPr="005506C1">
        <w:rPr>
          <w:rFonts w:ascii="Arial" w:hAnsi="Arial" w:cs="Arial"/>
          <w:color w:val="FF0000"/>
          <w:sz w:val="24"/>
          <w:szCs w:val="24"/>
        </w:rPr>
        <w:t>%.</w:t>
      </w:r>
      <w:r>
        <w:rPr>
          <w:rFonts w:ascii="Arial" w:hAnsi="Arial" w:cs="Arial"/>
          <w:sz w:val="24"/>
          <w:szCs w:val="24"/>
        </w:rPr>
        <w:t xml:space="preserve"> A média de crescimento de casos no DF, no período, foi de </w:t>
      </w:r>
      <w:r>
        <w:rPr>
          <w:rFonts w:ascii="Arial" w:hAnsi="Arial" w:cs="Arial"/>
          <w:color w:val="FF0000"/>
          <w:sz w:val="24"/>
          <w:szCs w:val="24"/>
        </w:rPr>
        <w:t>2.504,00</w:t>
      </w:r>
      <w:r w:rsidRPr="005506C1">
        <w:rPr>
          <w:rFonts w:ascii="Arial" w:hAnsi="Arial" w:cs="Arial"/>
          <w:color w:val="FF0000"/>
          <w:sz w:val="24"/>
          <w:szCs w:val="24"/>
        </w:rPr>
        <w:t>%</w:t>
      </w:r>
      <w:r w:rsidR="001E070C">
        <w:rPr>
          <w:rFonts w:ascii="Arial" w:hAnsi="Arial" w:cs="Arial"/>
          <w:sz w:val="24"/>
          <w:szCs w:val="24"/>
        </w:rPr>
        <w:t>.</w:t>
      </w:r>
    </w:p>
    <w:p w:rsidR="0074081F" w:rsidRDefault="0074081F" w:rsidP="0097778A">
      <w:pPr>
        <w:jc w:val="both"/>
        <w:rPr>
          <w:rFonts w:ascii="Arial" w:hAnsi="Arial" w:cs="Arial"/>
          <w:sz w:val="24"/>
          <w:szCs w:val="24"/>
        </w:rPr>
      </w:pPr>
      <w:r>
        <w:rPr>
          <w:rFonts w:ascii="Arial" w:hAnsi="Arial" w:cs="Arial"/>
          <w:sz w:val="24"/>
          <w:szCs w:val="24"/>
        </w:rPr>
        <w:t>Nesse período, outras Regiões Administrativas também apresentaram crescimento do</w:t>
      </w:r>
      <w:r w:rsidR="007C2960">
        <w:rPr>
          <w:rFonts w:ascii="Arial" w:hAnsi="Arial" w:cs="Arial"/>
          <w:sz w:val="24"/>
          <w:szCs w:val="24"/>
        </w:rPr>
        <w:t>s</w:t>
      </w:r>
      <w:r>
        <w:rPr>
          <w:rFonts w:ascii="Arial" w:hAnsi="Arial" w:cs="Arial"/>
          <w:sz w:val="24"/>
          <w:szCs w:val="24"/>
        </w:rPr>
        <w:t xml:space="preserve"> número</w:t>
      </w:r>
      <w:r w:rsidR="007C2960">
        <w:rPr>
          <w:rFonts w:ascii="Arial" w:hAnsi="Arial" w:cs="Arial"/>
          <w:sz w:val="24"/>
          <w:szCs w:val="24"/>
        </w:rPr>
        <w:t>s</w:t>
      </w:r>
      <w:r>
        <w:rPr>
          <w:rFonts w:ascii="Arial" w:hAnsi="Arial" w:cs="Arial"/>
          <w:sz w:val="24"/>
          <w:szCs w:val="24"/>
        </w:rPr>
        <w:t xml:space="preserve"> de caso</w:t>
      </w:r>
      <w:r w:rsidR="007C2960">
        <w:rPr>
          <w:rFonts w:ascii="Arial" w:hAnsi="Arial" w:cs="Arial"/>
          <w:sz w:val="24"/>
          <w:szCs w:val="24"/>
        </w:rPr>
        <w:t>s</w:t>
      </w:r>
      <w:r>
        <w:rPr>
          <w:rFonts w:ascii="Arial" w:hAnsi="Arial" w:cs="Arial"/>
          <w:sz w:val="24"/>
          <w:szCs w:val="24"/>
        </w:rPr>
        <w:t xml:space="preserve"> acima d</w:t>
      </w:r>
      <w:r w:rsidR="00E907C2">
        <w:rPr>
          <w:rFonts w:ascii="Arial" w:hAnsi="Arial" w:cs="Arial"/>
          <w:sz w:val="24"/>
          <w:szCs w:val="24"/>
        </w:rPr>
        <w:t>a média do DF</w:t>
      </w:r>
      <w:r w:rsidR="00A2282E">
        <w:rPr>
          <w:rFonts w:ascii="Arial" w:hAnsi="Arial" w:cs="Arial"/>
          <w:sz w:val="24"/>
          <w:szCs w:val="24"/>
        </w:rPr>
        <w:t>,</w:t>
      </w:r>
      <w:r w:rsidR="00E907C2">
        <w:rPr>
          <w:rFonts w:ascii="Arial" w:hAnsi="Arial" w:cs="Arial"/>
          <w:sz w:val="24"/>
          <w:szCs w:val="24"/>
        </w:rPr>
        <w:t xml:space="preserve"> ou seja,</w:t>
      </w:r>
      <w:r>
        <w:rPr>
          <w:rFonts w:ascii="Arial" w:hAnsi="Arial" w:cs="Arial"/>
          <w:sz w:val="24"/>
          <w:szCs w:val="24"/>
        </w:rPr>
        <w:t xml:space="preserve"> </w:t>
      </w:r>
      <w:r w:rsidR="00E907C2">
        <w:rPr>
          <w:rFonts w:ascii="Arial" w:hAnsi="Arial" w:cs="Arial"/>
          <w:sz w:val="24"/>
          <w:szCs w:val="24"/>
        </w:rPr>
        <w:t xml:space="preserve">cerca de </w:t>
      </w:r>
      <w:r w:rsidR="00FC69E9">
        <w:rPr>
          <w:rFonts w:ascii="Arial" w:hAnsi="Arial" w:cs="Arial"/>
          <w:color w:val="FF0000"/>
          <w:sz w:val="24"/>
          <w:szCs w:val="24"/>
        </w:rPr>
        <w:t>2.</w:t>
      </w:r>
      <w:r w:rsidR="00A73B62">
        <w:rPr>
          <w:rFonts w:ascii="Arial" w:hAnsi="Arial" w:cs="Arial"/>
          <w:color w:val="FF0000"/>
          <w:sz w:val="24"/>
          <w:szCs w:val="24"/>
        </w:rPr>
        <w:t>5</w:t>
      </w:r>
      <w:r w:rsidRPr="001E070C">
        <w:rPr>
          <w:rFonts w:ascii="Arial" w:hAnsi="Arial" w:cs="Arial"/>
          <w:color w:val="FF0000"/>
          <w:sz w:val="24"/>
          <w:szCs w:val="24"/>
        </w:rPr>
        <w:t>0</w:t>
      </w:r>
      <w:r w:rsidR="00FC69E9">
        <w:rPr>
          <w:rFonts w:ascii="Arial" w:hAnsi="Arial" w:cs="Arial"/>
          <w:color w:val="FF0000"/>
          <w:sz w:val="24"/>
          <w:szCs w:val="24"/>
        </w:rPr>
        <w:t>4</w:t>
      </w:r>
      <w:r w:rsidRPr="001E070C">
        <w:rPr>
          <w:rFonts w:ascii="Arial" w:hAnsi="Arial" w:cs="Arial"/>
          <w:color w:val="FF0000"/>
          <w:sz w:val="24"/>
          <w:szCs w:val="24"/>
        </w:rPr>
        <w:t>%</w:t>
      </w:r>
      <w:r>
        <w:rPr>
          <w:rFonts w:ascii="Arial" w:hAnsi="Arial" w:cs="Arial"/>
          <w:sz w:val="24"/>
          <w:szCs w:val="24"/>
        </w:rPr>
        <w:t xml:space="preserve">, sendo elas: Recanto das Emas </w:t>
      </w:r>
      <w:r w:rsidRPr="001E070C">
        <w:rPr>
          <w:rFonts w:ascii="Arial" w:hAnsi="Arial" w:cs="Arial"/>
          <w:color w:val="FF0000"/>
          <w:sz w:val="24"/>
          <w:szCs w:val="24"/>
        </w:rPr>
        <w:t>(</w:t>
      </w:r>
      <w:r w:rsidR="00FC69E9">
        <w:rPr>
          <w:rFonts w:ascii="Arial" w:hAnsi="Arial" w:cs="Arial"/>
          <w:color w:val="FF0000"/>
          <w:sz w:val="24"/>
          <w:szCs w:val="24"/>
        </w:rPr>
        <w:t>5.068,42</w:t>
      </w:r>
      <w:r w:rsidRPr="001E070C">
        <w:rPr>
          <w:rFonts w:ascii="Arial" w:hAnsi="Arial" w:cs="Arial"/>
          <w:color w:val="FF0000"/>
          <w:sz w:val="24"/>
          <w:szCs w:val="24"/>
        </w:rPr>
        <w:t>%)</w:t>
      </w:r>
      <w:r>
        <w:rPr>
          <w:rFonts w:ascii="Arial" w:hAnsi="Arial" w:cs="Arial"/>
          <w:sz w:val="24"/>
          <w:szCs w:val="24"/>
        </w:rPr>
        <w:t xml:space="preserve">, Samambaia </w:t>
      </w:r>
      <w:r w:rsidRPr="001E070C">
        <w:rPr>
          <w:rFonts w:ascii="Arial" w:hAnsi="Arial" w:cs="Arial"/>
          <w:color w:val="FF0000"/>
          <w:sz w:val="24"/>
          <w:szCs w:val="24"/>
        </w:rPr>
        <w:t>(</w:t>
      </w:r>
      <w:r w:rsidR="00FC69E9">
        <w:rPr>
          <w:rFonts w:ascii="Arial" w:hAnsi="Arial" w:cs="Arial"/>
          <w:color w:val="FF0000"/>
          <w:sz w:val="24"/>
          <w:szCs w:val="24"/>
        </w:rPr>
        <w:t>4.273,68</w:t>
      </w:r>
      <w:r w:rsidRPr="001E070C">
        <w:rPr>
          <w:rFonts w:ascii="Arial" w:hAnsi="Arial" w:cs="Arial"/>
          <w:color w:val="FF0000"/>
          <w:sz w:val="24"/>
          <w:szCs w:val="24"/>
        </w:rPr>
        <w:t>%)</w:t>
      </w:r>
      <w:r>
        <w:rPr>
          <w:rFonts w:ascii="Arial" w:hAnsi="Arial" w:cs="Arial"/>
          <w:sz w:val="24"/>
          <w:szCs w:val="24"/>
        </w:rPr>
        <w:t xml:space="preserve">, Taguatinga </w:t>
      </w:r>
      <w:r w:rsidRPr="001E070C">
        <w:rPr>
          <w:rFonts w:ascii="Arial" w:hAnsi="Arial" w:cs="Arial"/>
          <w:color w:val="FF0000"/>
          <w:sz w:val="24"/>
          <w:szCs w:val="24"/>
        </w:rPr>
        <w:t>(</w:t>
      </w:r>
      <w:r w:rsidR="00FC69E9">
        <w:rPr>
          <w:rFonts w:ascii="Arial" w:hAnsi="Arial" w:cs="Arial"/>
          <w:color w:val="FF0000"/>
          <w:sz w:val="24"/>
          <w:szCs w:val="24"/>
        </w:rPr>
        <w:t>5.500,00</w:t>
      </w:r>
      <w:r w:rsidRPr="001E070C">
        <w:rPr>
          <w:rFonts w:ascii="Arial" w:hAnsi="Arial" w:cs="Arial"/>
          <w:color w:val="FF0000"/>
          <w:sz w:val="24"/>
          <w:szCs w:val="24"/>
        </w:rPr>
        <w:t>%)</w:t>
      </w:r>
      <w:r>
        <w:rPr>
          <w:rFonts w:ascii="Arial" w:hAnsi="Arial" w:cs="Arial"/>
          <w:sz w:val="24"/>
          <w:szCs w:val="24"/>
        </w:rPr>
        <w:t xml:space="preserve">,  </w:t>
      </w:r>
      <w:r w:rsidR="00FC69E9">
        <w:rPr>
          <w:rFonts w:ascii="Arial" w:hAnsi="Arial" w:cs="Arial"/>
          <w:sz w:val="24"/>
          <w:szCs w:val="24"/>
        </w:rPr>
        <w:t>Varjão (</w:t>
      </w:r>
      <w:r w:rsidR="00FC69E9" w:rsidRPr="00FC69E9">
        <w:rPr>
          <w:rFonts w:ascii="Arial" w:hAnsi="Arial" w:cs="Arial"/>
          <w:color w:val="FF0000"/>
          <w:sz w:val="24"/>
          <w:szCs w:val="24"/>
        </w:rPr>
        <w:t>4.400,00%</w:t>
      </w:r>
      <w:r w:rsidR="00FC69E9">
        <w:rPr>
          <w:rFonts w:ascii="Arial" w:hAnsi="Arial" w:cs="Arial"/>
          <w:sz w:val="24"/>
          <w:szCs w:val="24"/>
        </w:rPr>
        <w:t xml:space="preserve">), </w:t>
      </w:r>
      <w:proofErr w:type="spellStart"/>
      <w:r w:rsidR="00FC69E9">
        <w:rPr>
          <w:rFonts w:ascii="Arial" w:hAnsi="Arial" w:cs="Arial"/>
          <w:sz w:val="24"/>
          <w:szCs w:val="24"/>
        </w:rPr>
        <w:t>Candangolândia</w:t>
      </w:r>
      <w:proofErr w:type="spellEnd"/>
      <w:r w:rsidR="00FC69E9">
        <w:rPr>
          <w:rFonts w:ascii="Arial" w:hAnsi="Arial" w:cs="Arial"/>
          <w:sz w:val="24"/>
          <w:szCs w:val="24"/>
        </w:rPr>
        <w:t xml:space="preserve"> </w:t>
      </w:r>
      <w:r w:rsidR="00FC69E9" w:rsidRPr="00FC69E9">
        <w:rPr>
          <w:rFonts w:ascii="Arial" w:hAnsi="Arial" w:cs="Arial"/>
          <w:color w:val="FF0000"/>
          <w:sz w:val="24"/>
          <w:szCs w:val="24"/>
        </w:rPr>
        <w:t>(7.433,33%)</w:t>
      </w:r>
      <w:r w:rsidR="00FC69E9">
        <w:rPr>
          <w:rFonts w:ascii="Arial" w:hAnsi="Arial" w:cs="Arial"/>
          <w:color w:val="FF0000"/>
          <w:sz w:val="24"/>
          <w:szCs w:val="24"/>
        </w:rPr>
        <w:t>,</w:t>
      </w:r>
      <w:r w:rsidR="00FC69E9">
        <w:rPr>
          <w:rFonts w:ascii="Arial" w:hAnsi="Arial" w:cs="Arial"/>
          <w:sz w:val="24"/>
          <w:szCs w:val="24"/>
        </w:rPr>
        <w:t xml:space="preserve"> </w:t>
      </w:r>
      <w:r w:rsidR="00E907C2">
        <w:rPr>
          <w:rFonts w:ascii="Arial" w:hAnsi="Arial" w:cs="Arial"/>
          <w:sz w:val="24"/>
          <w:szCs w:val="24"/>
        </w:rPr>
        <w:t>Riacho Fundo I</w:t>
      </w:r>
      <w:r w:rsidR="00FC69E9">
        <w:rPr>
          <w:rFonts w:ascii="Arial" w:hAnsi="Arial" w:cs="Arial"/>
          <w:sz w:val="24"/>
          <w:szCs w:val="24"/>
        </w:rPr>
        <w:t xml:space="preserve"> </w:t>
      </w:r>
      <w:r w:rsidR="00FC69E9" w:rsidRPr="00FC69E9">
        <w:rPr>
          <w:rFonts w:ascii="Arial" w:hAnsi="Arial" w:cs="Arial"/>
          <w:color w:val="FF0000"/>
          <w:sz w:val="24"/>
          <w:szCs w:val="24"/>
        </w:rPr>
        <w:t>(5.200,00%)</w:t>
      </w:r>
      <w:r w:rsidR="00FC69E9">
        <w:rPr>
          <w:rFonts w:ascii="Arial" w:hAnsi="Arial" w:cs="Arial"/>
          <w:color w:val="FF0000"/>
          <w:sz w:val="24"/>
          <w:szCs w:val="24"/>
        </w:rPr>
        <w:t>,</w:t>
      </w:r>
      <w:r w:rsidR="00E907C2">
        <w:rPr>
          <w:rFonts w:ascii="Arial" w:hAnsi="Arial" w:cs="Arial"/>
          <w:sz w:val="24"/>
          <w:szCs w:val="24"/>
        </w:rPr>
        <w:t xml:space="preserve"> </w:t>
      </w:r>
      <w:r w:rsidR="00FC69E9">
        <w:rPr>
          <w:rFonts w:ascii="Arial" w:hAnsi="Arial" w:cs="Arial"/>
          <w:sz w:val="24"/>
          <w:szCs w:val="24"/>
        </w:rPr>
        <w:t xml:space="preserve">Riacho Fundo II </w:t>
      </w:r>
      <w:r w:rsidR="00E907C2" w:rsidRPr="00E907C2">
        <w:rPr>
          <w:rFonts w:ascii="Arial" w:hAnsi="Arial" w:cs="Arial"/>
          <w:color w:val="FF0000"/>
          <w:sz w:val="24"/>
          <w:szCs w:val="24"/>
        </w:rPr>
        <w:t>(</w:t>
      </w:r>
      <w:r w:rsidR="00FC69E9">
        <w:rPr>
          <w:rFonts w:ascii="Arial" w:hAnsi="Arial" w:cs="Arial"/>
          <w:color w:val="FF0000"/>
          <w:sz w:val="24"/>
          <w:szCs w:val="24"/>
        </w:rPr>
        <w:t>5.333,33</w:t>
      </w:r>
      <w:r w:rsidR="00E907C2" w:rsidRPr="00E907C2">
        <w:rPr>
          <w:rFonts w:ascii="Arial" w:hAnsi="Arial" w:cs="Arial"/>
          <w:color w:val="FF0000"/>
          <w:sz w:val="24"/>
          <w:szCs w:val="24"/>
        </w:rPr>
        <w:t>%)</w:t>
      </w:r>
      <w:r w:rsidR="00E907C2">
        <w:rPr>
          <w:rFonts w:ascii="Arial" w:hAnsi="Arial" w:cs="Arial"/>
          <w:color w:val="FF0000"/>
          <w:sz w:val="24"/>
          <w:szCs w:val="24"/>
        </w:rPr>
        <w:t xml:space="preserve">, </w:t>
      </w:r>
      <w:r w:rsidR="00E907C2" w:rsidRPr="00E907C2">
        <w:rPr>
          <w:rFonts w:ascii="Arial" w:hAnsi="Arial" w:cs="Arial"/>
          <w:sz w:val="24"/>
          <w:szCs w:val="24"/>
        </w:rPr>
        <w:t xml:space="preserve">Estrutural </w:t>
      </w:r>
      <w:r w:rsidR="00E907C2">
        <w:rPr>
          <w:rFonts w:ascii="Arial" w:hAnsi="Arial" w:cs="Arial"/>
          <w:color w:val="FF0000"/>
          <w:sz w:val="24"/>
          <w:szCs w:val="24"/>
        </w:rPr>
        <w:t>(</w:t>
      </w:r>
      <w:r w:rsidR="00FC69E9">
        <w:rPr>
          <w:rFonts w:ascii="Arial" w:hAnsi="Arial" w:cs="Arial"/>
          <w:color w:val="FF0000"/>
          <w:sz w:val="24"/>
          <w:szCs w:val="24"/>
        </w:rPr>
        <w:t>3.400,00%</w:t>
      </w:r>
      <w:r w:rsidR="00E907C2">
        <w:rPr>
          <w:rFonts w:ascii="Arial" w:hAnsi="Arial" w:cs="Arial"/>
          <w:color w:val="FF0000"/>
          <w:sz w:val="24"/>
          <w:szCs w:val="24"/>
        </w:rPr>
        <w:t xml:space="preserve">), </w:t>
      </w:r>
      <w:r w:rsidR="00E907C2" w:rsidRPr="00E907C2">
        <w:rPr>
          <w:rFonts w:ascii="Arial" w:hAnsi="Arial" w:cs="Arial"/>
          <w:sz w:val="24"/>
          <w:szCs w:val="24"/>
        </w:rPr>
        <w:t>Sobradinho I</w:t>
      </w:r>
      <w:r w:rsidR="00E907C2">
        <w:rPr>
          <w:rFonts w:ascii="Arial" w:hAnsi="Arial" w:cs="Arial"/>
          <w:color w:val="FF0000"/>
          <w:sz w:val="24"/>
          <w:szCs w:val="24"/>
        </w:rPr>
        <w:t xml:space="preserve"> (</w:t>
      </w:r>
      <w:r w:rsidR="00FC69E9">
        <w:rPr>
          <w:rFonts w:ascii="Arial" w:hAnsi="Arial" w:cs="Arial"/>
          <w:color w:val="FF0000"/>
          <w:sz w:val="24"/>
          <w:szCs w:val="24"/>
        </w:rPr>
        <w:t>3.632,35</w:t>
      </w:r>
      <w:r w:rsidR="00E907C2">
        <w:rPr>
          <w:rFonts w:ascii="Arial" w:hAnsi="Arial" w:cs="Arial"/>
          <w:color w:val="FF0000"/>
          <w:sz w:val="24"/>
          <w:szCs w:val="24"/>
        </w:rPr>
        <w:t>%),</w:t>
      </w:r>
      <w:r w:rsidR="00E907C2">
        <w:rPr>
          <w:rFonts w:ascii="Arial" w:hAnsi="Arial" w:cs="Arial"/>
          <w:sz w:val="24"/>
          <w:szCs w:val="24"/>
        </w:rPr>
        <w:t xml:space="preserve"> </w:t>
      </w:r>
      <w:r>
        <w:rPr>
          <w:rFonts w:ascii="Arial" w:hAnsi="Arial" w:cs="Arial"/>
          <w:sz w:val="24"/>
          <w:szCs w:val="24"/>
        </w:rPr>
        <w:t xml:space="preserve">Sobradinho II </w:t>
      </w:r>
      <w:r w:rsidRPr="001E070C">
        <w:rPr>
          <w:rFonts w:ascii="Arial" w:hAnsi="Arial" w:cs="Arial"/>
          <w:color w:val="FF0000"/>
          <w:sz w:val="24"/>
          <w:szCs w:val="24"/>
        </w:rPr>
        <w:t>(</w:t>
      </w:r>
      <w:r w:rsidR="00FC69E9">
        <w:rPr>
          <w:rFonts w:ascii="Arial" w:hAnsi="Arial" w:cs="Arial"/>
          <w:color w:val="FF0000"/>
          <w:sz w:val="24"/>
          <w:szCs w:val="24"/>
        </w:rPr>
        <w:t>6.966,67</w:t>
      </w:r>
      <w:r w:rsidR="00E907C2">
        <w:rPr>
          <w:rFonts w:ascii="Arial" w:hAnsi="Arial" w:cs="Arial"/>
          <w:color w:val="FF0000"/>
          <w:sz w:val="24"/>
          <w:szCs w:val="24"/>
        </w:rPr>
        <w:t>%</w:t>
      </w:r>
      <w:r w:rsidRPr="001E070C">
        <w:rPr>
          <w:rFonts w:ascii="Arial" w:hAnsi="Arial" w:cs="Arial"/>
          <w:color w:val="FF0000"/>
          <w:sz w:val="24"/>
          <w:szCs w:val="24"/>
        </w:rPr>
        <w:t>)</w:t>
      </w:r>
      <w:r>
        <w:rPr>
          <w:rFonts w:ascii="Arial" w:hAnsi="Arial" w:cs="Arial"/>
          <w:sz w:val="24"/>
          <w:szCs w:val="24"/>
        </w:rPr>
        <w:t xml:space="preserve">, </w:t>
      </w:r>
      <w:r w:rsidR="00680FBF">
        <w:rPr>
          <w:rFonts w:ascii="Arial" w:hAnsi="Arial" w:cs="Arial"/>
          <w:sz w:val="24"/>
          <w:szCs w:val="24"/>
        </w:rPr>
        <w:t xml:space="preserve">Gama </w:t>
      </w:r>
      <w:r w:rsidR="00680FBF" w:rsidRPr="00680FBF">
        <w:rPr>
          <w:rFonts w:ascii="Arial" w:hAnsi="Arial" w:cs="Arial"/>
          <w:color w:val="FF0000"/>
          <w:sz w:val="24"/>
          <w:szCs w:val="24"/>
        </w:rPr>
        <w:t>(</w:t>
      </w:r>
      <w:r w:rsidR="00FC69E9">
        <w:rPr>
          <w:rFonts w:ascii="Arial" w:hAnsi="Arial" w:cs="Arial"/>
          <w:color w:val="FF0000"/>
          <w:sz w:val="24"/>
          <w:szCs w:val="24"/>
        </w:rPr>
        <w:t>4.015,22</w:t>
      </w:r>
      <w:r w:rsidR="00680FBF" w:rsidRPr="00680FBF">
        <w:rPr>
          <w:rFonts w:ascii="Arial" w:hAnsi="Arial" w:cs="Arial"/>
          <w:color w:val="FF0000"/>
          <w:sz w:val="24"/>
          <w:szCs w:val="24"/>
        </w:rPr>
        <w:t>%)</w:t>
      </w:r>
      <w:r w:rsidR="00680FBF">
        <w:rPr>
          <w:rFonts w:ascii="Arial" w:hAnsi="Arial" w:cs="Arial"/>
          <w:sz w:val="24"/>
          <w:szCs w:val="24"/>
        </w:rPr>
        <w:t xml:space="preserve">, </w:t>
      </w:r>
      <w:r>
        <w:rPr>
          <w:rFonts w:ascii="Arial" w:hAnsi="Arial" w:cs="Arial"/>
          <w:sz w:val="24"/>
          <w:szCs w:val="24"/>
        </w:rPr>
        <w:t xml:space="preserve">Santa Maria </w:t>
      </w:r>
      <w:r w:rsidRPr="001E070C">
        <w:rPr>
          <w:rFonts w:ascii="Arial" w:hAnsi="Arial" w:cs="Arial"/>
          <w:color w:val="FF0000"/>
          <w:sz w:val="24"/>
          <w:szCs w:val="24"/>
        </w:rPr>
        <w:t>(</w:t>
      </w:r>
      <w:r w:rsidR="00FC69E9">
        <w:rPr>
          <w:rFonts w:ascii="Arial" w:hAnsi="Arial" w:cs="Arial"/>
          <w:color w:val="FF0000"/>
          <w:sz w:val="24"/>
          <w:szCs w:val="24"/>
        </w:rPr>
        <w:t>4.316,67</w:t>
      </w:r>
      <w:r w:rsidRPr="001E070C">
        <w:rPr>
          <w:rFonts w:ascii="Arial" w:hAnsi="Arial" w:cs="Arial"/>
          <w:color w:val="FF0000"/>
          <w:sz w:val="24"/>
          <w:szCs w:val="24"/>
        </w:rPr>
        <w:t>%)</w:t>
      </w:r>
      <w:r>
        <w:rPr>
          <w:rFonts w:ascii="Arial" w:hAnsi="Arial" w:cs="Arial"/>
          <w:sz w:val="24"/>
          <w:szCs w:val="24"/>
        </w:rPr>
        <w:t xml:space="preserve">, Itapuã </w:t>
      </w:r>
      <w:r w:rsidRPr="001E070C">
        <w:rPr>
          <w:rFonts w:ascii="Arial" w:hAnsi="Arial" w:cs="Arial"/>
          <w:color w:val="FF0000"/>
          <w:sz w:val="24"/>
          <w:szCs w:val="24"/>
        </w:rPr>
        <w:t>(</w:t>
      </w:r>
      <w:r w:rsidR="00FC69E9">
        <w:rPr>
          <w:rFonts w:ascii="Arial" w:hAnsi="Arial" w:cs="Arial"/>
          <w:color w:val="FF0000"/>
          <w:sz w:val="24"/>
          <w:szCs w:val="24"/>
        </w:rPr>
        <w:t>16.900,00</w:t>
      </w:r>
      <w:r w:rsidRPr="001E070C">
        <w:rPr>
          <w:rFonts w:ascii="Arial" w:hAnsi="Arial" w:cs="Arial"/>
          <w:color w:val="FF0000"/>
          <w:sz w:val="24"/>
          <w:szCs w:val="24"/>
        </w:rPr>
        <w:t>%)</w:t>
      </w:r>
      <w:r>
        <w:rPr>
          <w:rFonts w:ascii="Arial" w:hAnsi="Arial" w:cs="Arial"/>
          <w:sz w:val="24"/>
          <w:szCs w:val="24"/>
        </w:rPr>
        <w:t xml:space="preserve">, Paranoá </w:t>
      </w:r>
      <w:r w:rsidRPr="001E070C">
        <w:rPr>
          <w:rFonts w:ascii="Arial" w:hAnsi="Arial" w:cs="Arial"/>
          <w:color w:val="FF0000"/>
          <w:sz w:val="24"/>
          <w:szCs w:val="24"/>
        </w:rPr>
        <w:t>(</w:t>
      </w:r>
      <w:r w:rsidR="00FC69E9">
        <w:rPr>
          <w:rFonts w:ascii="Arial" w:hAnsi="Arial" w:cs="Arial"/>
          <w:color w:val="FF0000"/>
          <w:sz w:val="24"/>
          <w:szCs w:val="24"/>
        </w:rPr>
        <w:t>12,272,73</w:t>
      </w:r>
      <w:r w:rsidRPr="001E070C">
        <w:rPr>
          <w:rFonts w:ascii="Arial" w:hAnsi="Arial" w:cs="Arial"/>
          <w:color w:val="FF0000"/>
          <w:sz w:val="24"/>
          <w:szCs w:val="24"/>
        </w:rPr>
        <w:t>%)</w:t>
      </w:r>
      <w:r>
        <w:rPr>
          <w:rFonts w:ascii="Arial" w:hAnsi="Arial" w:cs="Arial"/>
          <w:sz w:val="24"/>
          <w:szCs w:val="24"/>
        </w:rPr>
        <w:t xml:space="preserve"> e </w:t>
      </w:r>
      <w:proofErr w:type="spellStart"/>
      <w:r>
        <w:rPr>
          <w:rFonts w:ascii="Arial" w:hAnsi="Arial" w:cs="Arial"/>
          <w:sz w:val="24"/>
          <w:szCs w:val="24"/>
        </w:rPr>
        <w:t>Brazlândia</w:t>
      </w:r>
      <w:proofErr w:type="spellEnd"/>
      <w:r>
        <w:rPr>
          <w:rFonts w:ascii="Arial" w:hAnsi="Arial" w:cs="Arial"/>
          <w:sz w:val="24"/>
          <w:szCs w:val="24"/>
        </w:rPr>
        <w:t xml:space="preserve"> </w:t>
      </w:r>
      <w:r w:rsidRPr="001E070C">
        <w:rPr>
          <w:rFonts w:ascii="Arial" w:hAnsi="Arial" w:cs="Arial"/>
          <w:color w:val="FF0000"/>
          <w:sz w:val="24"/>
          <w:szCs w:val="24"/>
        </w:rPr>
        <w:t>(</w:t>
      </w:r>
      <w:r w:rsidR="00FC69E9">
        <w:rPr>
          <w:rFonts w:ascii="Arial" w:hAnsi="Arial" w:cs="Arial"/>
          <w:color w:val="FF0000"/>
          <w:sz w:val="24"/>
          <w:szCs w:val="24"/>
        </w:rPr>
        <w:t>6.022,22</w:t>
      </w:r>
      <w:r w:rsidRPr="001E070C">
        <w:rPr>
          <w:rFonts w:ascii="Arial" w:hAnsi="Arial" w:cs="Arial"/>
          <w:color w:val="FF0000"/>
          <w:sz w:val="24"/>
          <w:szCs w:val="24"/>
        </w:rPr>
        <w:t>%)</w:t>
      </w:r>
      <w:r w:rsidR="00E729FE">
        <w:rPr>
          <w:rFonts w:ascii="Arial" w:hAnsi="Arial" w:cs="Arial"/>
          <w:sz w:val="24"/>
          <w:szCs w:val="24"/>
        </w:rPr>
        <w:t>.</w:t>
      </w:r>
    </w:p>
    <w:p w:rsidR="00E729FE" w:rsidRDefault="00E729FE" w:rsidP="0097778A">
      <w:pPr>
        <w:jc w:val="both"/>
        <w:rPr>
          <w:rFonts w:ascii="Arial" w:hAnsi="Arial" w:cs="Arial"/>
          <w:sz w:val="24"/>
          <w:szCs w:val="24"/>
        </w:rPr>
      </w:pPr>
      <w:r>
        <w:rPr>
          <w:rFonts w:ascii="Arial" w:hAnsi="Arial" w:cs="Arial"/>
          <w:sz w:val="24"/>
          <w:szCs w:val="24"/>
        </w:rPr>
        <w:t xml:space="preserve">Ainda nesse mesmo período, os menores índices de crescimento foram verificados em Águas Claras/Arniqueiras </w:t>
      </w:r>
      <w:r w:rsidRPr="001E070C">
        <w:rPr>
          <w:rFonts w:ascii="Arial" w:hAnsi="Arial" w:cs="Arial"/>
          <w:color w:val="FF0000"/>
          <w:sz w:val="24"/>
          <w:szCs w:val="24"/>
        </w:rPr>
        <w:t>(</w:t>
      </w:r>
      <w:r w:rsidR="00FC69E9">
        <w:rPr>
          <w:rFonts w:ascii="Arial" w:hAnsi="Arial" w:cs="Arial"/>
          <w:color w:val="FF0000"/>
          <w:sz w:val="24"/>
          <w:szCs w:val="24"/>
        </w:rPr>
        <w:t>874,00</w:t>
      </w:r>
      <w:r w:rsidRPr="001E070C">
        <w:rPr>
          <w:rFonts w:ascii="Arial" w:hAnsi="Arial" w:cs="Arial"/>
          <w:color w:val="FF0000"/>
          <w:sz w:val="24"/>
          <w:szCs w:val="24"/>
        </w:rPr>
        <w:t>%),</w:t>
      </w:r>
      <w:r>
        <w:rPr>
          <w:rFonts w:ascii="Arial" w:hAnsi="Arial" w:cs="Arial"/>
          <w:sz w:val="24"/>
          <w:szCs w:val="24"/>
        </w:rPr>
        <w:t xml:space="preserve"> Vicente Pires </w:t>
      </w:r>
      <w:r w:rsidRPr="001E070C">
        <w:rPr>
          <w:rFonts w:ascii="Arial" w:hAnsi="Arial" w:cs="Arial"/>
          <w:color w:val="FF0000"/>
          <w:sz w:val="24"/>
          <w:szCs w:val="24"/>
        </w:rPr>
        <w:t>(</w:t>
      </w:r>
      <w:r w:rsidR="00FC69E9">
        <w:rPr>
          <w:rFonts w:ascii="Arial" w:hAnsi="Arial" w:cs="Arial"/>
          <w:color w:val="FF0000"/>
          <w:sz w:val="24"/>
          <w:szCs w:val="24"/>
        </w:rPr>
        <w:t>1.302,70%</w:t>
      </w:r>
      <w:r w:rsidRPr="001E070C">
        <w:rPr>
          <w:rFonts w:ascii="Arial" w:hAnsi="Arial" w:cs="Arial"/>
          <w:color w:val="FF0000"/>
          <w:sz w:val="24"/>
          <w:szCs w:val="24"/>
        </w:rPr>
        <w:t>)</w:t>
      </w:r>
      <w:r>
        <w:rPr>
          <w:rFonts w:ascii="Arial" w:hAnsi="Arial" w:cs="Arial"/>
          <w:sz w:val="24"/>
          <w:szCs w:val="24"/>
        </w:rPr>
        <w:t>, Sudoeste/Oct</w:t>
      </w:r>
      <w:r w:rsidR="00C1415B">
        <w:rPr>
          <w:rFonts w:ascii="Arial" w:hAnsi="Arial" w:cs="Arial"/>
          <w:sz w:val="24"/>
          <w:szCs w:val="24"/>
        </w:rPr>
        <w:t>o</w:t>
      </w:r>
      <w:r>
        <w:rPr>
          <w:rFonts w:ascii="Arial" w:hAnsi="Arial" w:cs="Arial"/>
          <w:sz w:val="24"/>
          <w:szCs w:val="24"/>
        </w:rPr>
        <w:t xml:space="preserve">gonal </w:t>
      </w:r>
      <w:r w:rsidRPr="001E070C">
        <w:rPr>
          <w:rFonts w:ascii="Arial" w:hAnsi="Arial" w:cs="Arial"/>
          <w:color w:val="FF0000"/>
          <w:sz w:val="24"/>
          <w:szCs w:val="24"/>
        </w:rPr>
        <w:t>(</w:t>
      </w:r>
      <w:r w:rsidR="00FC69E9">
        <w:rPr>
          <w:rFonts w:ascii="Arial" w:hAnsi="Arial" w:cs="Arial"/>
          <w:color w:val="FF0000"/>
          <w:sz w:val="24"/>
          <w:szCs w:val="24"/>
        </w:rPr>
        <w:t>1.002,04</w:t>
      </w:r>
      <w:r w:rsidRPr="001E070C">
        <w:rPr>
          <w:rFonts w:ascii="Arial" w:hAnsi="Arial" w:cs="Arial"/>
          <w:color w:val="FF0000"/>
          <w:sz w:val="24"/>
          <w:szCs w:val="24"/>
        </w:rPr>
        <w:t>%)</w:t>
      </w:r>
      <w:r>
        <w:rPr>
          <w:rFonts w:ascii="Arial" w:hAnsi="Arial" w:cs="Arial"/>
          <w:sz w:val="24"/>
          <w:szCs w:val="24"/>
        </w:rPr>
        <w:t xml:space="preserve">, Lago Sul </w:t>
      </w:r>
      <w:r w:rsidRPr="001E070C">
        <w:rPr>
          <w:rFonts w:ascii="Arial" w:hAnsi="Arial" w:cs="Arial"/>
          <w:color w:val="FF0000"/>
          <w:sz w:val="24"/>
          <w:szCs w:val="24"/>
        </w:rPr>
        <w:t>(</w:t>
      </w:r>
      <w:r w:rsidR="00FC69E9">
        <w:rPr>
          <w:rFonts w:ascii="Arial" w:hAnsi="Arial" w:cs="Arial"/>
          <w:color w:val="FF0000"/>
          <w:sz w:val="24"/>
          <w:szCs w:val="24"/>
        </w:rPr>
        <w:t>530,77</w:t>
      </w:r>
      <w:r w:rsidRPr="001E070C">
        <w:rPr>
          <w:rFonts w:ascii="Arial" w:hAnsi="Arial" w:cs="Arial"/>
          <w:color w:val="FF0000"/>
          <w:sz w:val="24"/>
          <w:szCs w:val="24"/>
        </w:rPr>
        <w:t>%)</w:t>
      </w:r>
      <w:r>
        <w:rPr>
          <w:rFonts w:ascii="Arial" w:hAnsi="Arial" w:cs="Arial"/>
          <w:sz w:val="24"/>
          <w:szCs w:val="24"/>
        </w:rPr>
        <w:t xml:space="preserve">, Plano Piloto </w:t>
      </w:r>
      <w:r w:rsidRPr="001E070C">
        <w:rPr>
          <w:rFonts w:ascii="Arial" w:hAnsi="Arial" w:cs="Arial"/>
          <w:color w:val="FF0000"/>
          <w:sz w:val="24"/>
          <w:szCs w:val="24"/>
        </w:rPr>
        <w:t>(</w:t>
      </w:r>
      <w:r w:rsidR="00FC69E9">
        <w:rPr>
          <w:rFonts w:ascii="Arial" w:hAnsi="Arial" w:cs="Arial"/>
          <w:color w:val="FF0000"/>
          <w:sz w:val="24"/>
          <w:szCs w:val="24"/>
        </w:rPr>
        <w:t>1.163,00</w:t>
      </w:r>
      <w:r w:rsidRPr="001E070C">
        <w:rPr>
          <w:rFonts w:ascii="Arial" w:hAnsi="Arial" w:cs="Arial"/>
          <w:color w:val="FF0000"/>
          <w:sz w:val="24"/>
          <w:szCs w:val="24"/>
        </w:rPr>
        <w:t>%)</w:t>
      </w:r>
      <w:r w:rsidR="00680FBF">
        <w:rPr>
          <w:rFonts w:ascii="Arial" w:hAnsi="Arial" w:cs="Arial"/>
          <w:color w:val="FF0000"/>
          <w:sz w:val="24"/>
          <w:szCs w:val="24"/>
        </w:rPr>
        <w:t>,</w:t>
      </w:r>
      <w:r>
        <w:rPr>
          <w:rFonts w:ascii="Arial" w:hAnsi="Arial" w:cs="Arial"/>
          <w:sz w:val="24"/>
          <w:szCs w:val="24"/>
        </w:rPr>
        <w:t xml:space="preserve"> Park Way </w:t>
      </w:r>
      <w:r w:rsidRPr="001E070C">
        <w:rPr>
          <w:rFonts w:ascii="Arial" w:hAnsi="Arial" w:cs="Arial"/>
          <w:color w:val="FF0000"/>
          <w:sz w:val="24"/>
          <w:szCs w:val="24"/>
        </w:rPr>
        <w:t>(</w:t>
      </w:r>
      <w:r w:rsidR="00FC69E9">
        <w:rPr>
          <w:rFonts w:ascii="Arial" w:hAnsi="Arial" w:cs="Arial"/>
          <w:color w:val="FF0000"/>
          <w:sz w:val="24"/>
          <w:szCs w:val="24"/>
        </w:rPr>
        <w:t>1.077,78</w:t>
      </w:r>
      <w:r w:rsidRPr="001E070C">
        <w:rPr>
          <w:rFonts w:ascii="Arial" w:hAnsi="Arial" w:cs="Arial"/>
          <w:color w:val="FF0000"/>
          <w:sz w:val="24"/>
          <w:szCs w:val="24"/>
        </w:rPr>
        <w:t>%)</w:t>
      </w:r>
      <w:r w:rsidR="00680FBF">
        <w:rPr>
          <w:rFonts w:ascii="Arial" w:hAnsi="Arial" w:cs="Arial"/>
          <w:color w:val="FF0000"/>
          <w:sz w:val="24"/>
          <w:szCs w:val="24"/>
        </w:rPr>
        <w:t xml:space="preserve"> e Jardim Botânico (</w:t>
      </w:r>
      <w:r w:rsidR="00FC69E9">
        <w:rPr>
          <w:rFonts w:ascii="Arial" w:hAnsi="Arial" w:cs="Arial"/>
          <w:color w:val="FF0000"/>
          <w:sz w:val="24"/>
          <w:szCs w:val="24"/>
        </w:rPr>
        <w:t>1,</w:t>
      </w:r>
      <w:r w:rsidR="00F355F4">
        <w:rPr>
          <w:rFonts w:ascii="Arial" w:hAnsi="Arial" w:cs="Arial"/>
          <w:color w:val="FF0000"/>
          <w:sz w:val="24"/>
          <w:szCs w:val="24"/>
        </w:rPr>
        <w:t>410,34</w:t>
      </w:r>
      <w:r w:rsidR="00680FBF">
        <w:rPr>
          <w:rFonts w:ascii="Arial" w:hAnsi="Arial" w:cs="Arial"/>
          <w:color w:val="FF0000"/>
          <w:sz w:val="24"/>
          <w:szCs w:val="24"/>
        </w:rPr>
        <w:t>%)</w:t>
      </w:r>
      <w:r w:rsidR="00E25C02">
        <w:rPr>
          <w:rFonts w:ascii="Arial" w:hAnsi="Arial" w:cs="Arial"/>
          <w:sz w:val="24"/>
          <w:szCs w:val="24"/>
        </w:rPr>
        <w:t>, todos eles bem abaixo do crescimento médio de casos no DF.</w:t>
      </w:r>
    </w:p>
    <w:p w:rsidR="00355884" w:rsidRDefault="005F02A9" w:rsidP="0097778A">
      <w:pPr>
        <w:jc w:val="both"/>
        <w:rPr>
          <w:rFonts w:ascii="Arial" w:hAnsi="Arial" w:cs="Arial"/>
          <w:sz w:val="24"/>
          <w:szCs w:val="24"/>
        </w:rPr>
      </w:pPr>
      <w:r>
        <w:rPr>
          <w:rFonts w:ascii="Arial" w:hAnsi="Arial" w:cs="Arial"/>
          <w:sz w:val="24"/>
          <w:szCs w:val="24"/>
        </w:rPr>
        <w:t xml:space="preserve">Ao avaliar os índices de crescimento de casos por Região, no mesmo período, também observa-se o que foi descrito anteriormente, ou seja, </w:t>
      </w:r>
      <w:r w:rsidR="00E25C02">
        <w:rPr>
          <w:rFonts w:ascii="Arial" w:hAnsi="Arial" w:cs="Arial"/>
          <w:sz w:val="24"/>
          <w:szCs w:val="24"/>
        </w:rPr>
        <w:t>as Regiões com Per Capita de Renda elevado</w:t>
      </w:r>
      <w:r w:rsidR="007C2960">
        <w:rPr>
          <w:rFonts w:ascii="Arial" w:hAnsi="Arial" w:cs="Arial"/>
          <w:sz w:val="24"/>
          <w:szCs w:val="24"/>
        </w:rPr>
        <w:t>,</w:t>
      </w:r>
      <w:r w:rsidR="00E25C02">
        <w:rPr>
          <w:rFonts w:ascii="Arial" w:hAnsi="Arial" w:cs="Arial"/>
          <w:sz w:val="24"/>
          <w:szCs w:val="24"/>
        </w:rPr>
        <w:t xml:space="preserve"> apresentaram menores taxas. </w:t>
      </w:r>
    </w:p>
    <w:p w:rsidR="00226A00" w:rsidRPr="00CD723E" w:rsidRDefault="00E25C02" w:rsidP="0097778A">
      <w:pPr>
        <w:jc w:val="both"/>
        <w:rPr>
          <w:rFonts w:ascii="Arial" w:hAnsi="Arial" w:cs="Arial"/>
          <w:color w:val="FF0000"/>
          <w:sz w:val="24"/>
          <w:szCs w:val="24"/>
        </w:rPr>
      </w:pPr>
      <w:r>
        <w:rPr>
          <w:rFonts w:ascii="Arial" w:hAnsi="Arial" w:cs="Arial"/>
          <w:sz w:val="24"/>
          <w:szCs w:val="24"/>
        </w:rPr>
        <w:t>N</w:t>
      </w:r>
      <w:r w:rsidR="005F02A9">
        <w:rPr>
          <w:rFonts w:ascii="Arial" w:hAnsi="Arial" w:cs="Arial"/>
          <w:sz w:val="24"/>
          <w:szCs w:val="24"/>
        </w:rPr>
        <w:t xml:space="preserve">a Região Sudoeste teve-se um crescimento de </w:t>
      </w:r>
      <w:r w:rsidR="00D3406E">
        <w:rPr>
          <w:rFonts w:ascii="Arial" w:hAnsi="Arial" w:cs="Arial"/>
          <w:color w:val="FF0000"/>
          <w:sz w:val="24"/>
          <w:szCs w:val="24"/>
        </w:rPr>
        <w:t>2,537,38</w:t>
      </w:r>
      <w:r w:rsidR="005F02A9" w:rsidRPr="001E070C">
        <w:rPr>
          <w:rFonts w:ascii="Arial" w:hAnsi="Arial" w:cs="Arial"/>
          <w:color w:val="FF0000"/>
          <w:sz w:val="24"/>
          <w:szCs w:val="24"/>
        </w:rPr>
        <w:t>%</w:t>
      </w:r>
      <w:r w:rsidR="00FF11E4">
        <w:rPr>
          <w:rFonts w:ascii="Arial" w:hAnsi="Arial" w:cs="Arial"/>
          <w:sz w:val="24"/>
          <w:szCs w:val="24"/>
        </w:rPr>
        <w:t xml:space="preserve"> (em 30/04 contava um 23,63% dos casos no DF, tendo passado para </w:t>
      </w:r>
      <w:r w:rsidR="00FF11E4" w:rsidRPr="001E070C">
        <w:rPr>
          <w:rFonts w:ascii="Arial" w:hAnsi="Arial" w:cs="Arial"/>
          <w:color w:val="FF0000"/>
          <w:sz w:val="24"/>
          <w:szCs w:val="24"/>
        </w:rPr>
        <w:t>2</w:t>
      </w:r>
      <w:r w:rsidR="00D3406E">
        <w:rPr>
          <w:rFonts w:ascii="Arial" w:hAnsi="Arial" w:cs="Arial"/>
          <w:color w:val="FF0000"/>
          <w:sz w:val="24"/>
          <w:szCs w:val="24"/>
        </w:rPr>
        <w:t>3</w:t>
      </w:r>
      <w:r w:rsidR="00FF11E4" w:rsidRPr="001E070C">
        <w:rPr>
          <w:rFonts w:ascii="Arial" w:hAnsi="Arial" w:cs="Arial"/>
          <w:color w:val="FF0000"/>
          <w:sz w:val="24"/>
          <w:szCs w:val="24"/>
        </w:rPr>
        <w:t>,</w:t>
      </w:r>
      <w:r w:rsidR="00E43B73">
        <w:rPr>
          <w:rFonts w:ascii="Arial" w:hAnsi="Arial" w:cs="Arial"/>
          <w:color w:val="FF0000"/>
          <w:sz w:val="24"/>
          <w:szCs w:val="24"/>
        </w:rPr>
        <w:t>9</w:t>
      </w:r>
      <w:r w:rsidR="00D3406E">
        <w:rPr>
          <w:rFonts w:ascii="Arial" w:hAnsi="Arial" w:cs="Arial"/>
          <w:color w:val="FF0000"/>
          <w:sz w:val="24"/>
          <w:szCs w:val="24"/>
        </w:rPr>
        <w:t>3</w:t>
      </w:r>
      <w:r w:rsidR="00FF11E4" w:rsidRPr="001E070C">
        <w:rPr>
          <w:rFonts w:ascii="Arial" w:hAnsi="Arial" w:cs="Arial"/>
          <w:color w:val="FF0000"/>
          <w:sz w:val="24"/>
          <w:szCs w:val="24"/>
        </w:rPr>
        <w:t>%</w:t>
      </w:r>
      <w:r w:rsidR="00FF11E4">
        <w:rPr>
          <w:rFonts w:ascii="Arial" w:hAnsi="Arial" w:cs="Arial"/>
          <w:sz w:val="24"/>
          <w:szCs w:val="24"/>
        </w:rPr>
        <w:t xml:space="preserve"> do total dos casos</w:t>
      </w:r>
      <w:r w:rsidR="00E43B73">
        <w:rPr>
          <w:rFonts w:ascii="Arial" w:hAnsi="Arial" w:cs="Arial"/>
          <w:sz w:val="24"/>
          <w:szCs w:val="24"/>
        </w:rPr>
        <w:t xml:space="preserve"> </w:t>
      </w:r>
      <w:r w:rsidR="00E43B73" w:rsidRPr="00E43B73">
        <w:rPr>
          <w:rFonts w:ascii="Arial" w:hAnsi="Arial" w:cs="Arial"/>
          <w:color w:val="FF0000"/>
          <w:sz w:val="24"/>
          <w:szCs w:val="24"/>
        </w:rPr>
        <w:t xml:space="preserve">em </w:t>
      </w:r>
      <w:r w:rsidR="00D3406E">
        <w:rPr>
          <w:rFonts w:ascii="Arial" w:hAnsi="Arial" w:cs="Arial"/>
          <w:color w:val="FF0000"/>
          <w:sz w:val="24"/>
          <w:szCs w:val="24"/>
        </w:rPr>
        <w:t>2</w:t>
      </w:r>
      <w:r w:rsidR="00E43B73" w:rsidRPr="00E43B73">
        <w:rPr>
          <w:rFonts w:ascii="Arial" w:hAnsi="Arial" w:cs="Arial"/>
          <w:color w:val="FF0000"/>
          <w:sz w:val="24"/>
          <w:szCs w:val="24"/>
        </w:rPr>
        <w:t>5/06</w:t>
      </w:r>
      <w:r w:rsidR="00FF11E4">
        <w:rPr>
          <w:rFonts w:ascii="Arial" w:hAnsi="Arial" w:cs="Arial"/>
          <w:sz w:val="24"/>
          <w:szCs w:val="24"/>
        </w:rPr>
        <w:t>, ou seja, a média de crescimento de casos na Região foi praticamente a mesma média do DF</w:t>
      </w:r>
      <w:r>
        <w:rPr>
          <w:rFonts w:ascii="Arial" w:hAnsi="Arial" w:cs="Arial"/>
          <w:sz w:val="24"/>
          <w:szCs w:val="24"/>
        </w:rPr>
        <w:t xml:space="preserve"> – </w:t>
      </w:r>
      <w:r w:rsidR="00D3406E">
        <w:rPr>
          <w:rFonts w:ascii="Arial" w:hAnsi="Arial" w:cs="Arial"/>
          <w:color w:val="FF0000"/>
          <w:sz w:val="24"/>
          <w:szCs w:val="24"/>
        </w:rPr>
        <w:t>2.504,00</w:t>
      </w:r>
      <w:r w:rsidRPr="00CD723E">
        <w:rPr>
          <w:rFonts w:ascii="Arial" w:hAnsi="Arial" w:cs="Arial"/>
          <w:color w:val="FF0000"/>
          <w:sz w:val="24"/>
          <w:szCs w:val="24"/>
        </w:rPr>
        <w:t>%</w:t>
      </w:r>
      <w:r w:rsidR="00FF11E4">
        <w:rPr>
          <w:rFonts w:ascii="Arial" w:hAnsi="Arial" w:cs="Arial"/>
          <w:sz w:val="24"/>
          <w:szCs w:val="24"/>
        </w:rPr>
        <w:t xml:space="preserve">). </w:t>
      </w:r>
      <w:r w:rsidR="00FF11E4" w:rsidRPr="00CD723E">
        <w:rPr>
          <w:rFonts w:ascii="Arial" w:hAnsi="Arial" w:cs="Arial"/>
          <w:color w:val="FF0000"/>
          <w:sz w:val="24"/>
          <w:szCs w:val="24"/>
        </w:rPr>
        <w:t xml:space="preserve">Destaca-se, ainda, </w:t>
      </w:r>
      <w:r w:rsidR="005F02A9" w:rsidRPr="00CD723E">
        <w:rPr>
          <w:rFonts w:ascii="Arial" w:hAnsi="Arial" w:cs="Arial"/>
          <w:color w:val="FF0000"/>
          <w:sz w:val="24"/>
          <w:szCs w:val="24"/>
        </w:rPr>
        <w:t>que esse índice médio foi influenciado por Águas Claras/Arniqueiras e Vicente Pires, que apresentaram índices de crescimento</w:t>
      </w:r>
      <w:r w:rsidR="00680FBF">
        <w:rPr>
          <w:rFonts w:ascii="Arial" w:hAnsi="Arial" w:cs="Arial"/>
          <w:color w:val="FF0000"/>
          <w:sz w:val="24"/>
          <w:szCs w:val="24"/>
        </w:rPr>
        <w:t xml:space="preserve"> bem</w:t>
      </w:r>
      <w:r w:rsidR="007C2960" w:rsidRPr="00CD723E">
        <w:rPr>
          <w:rFonts w:ascii="Arial" w:hAnsi="Arial" w:cs="Arial"/>
          <w:color w:val="FF0000"/>
          <w:sz w:val="24"/>
          <w:szCs w:val="24"/>
        </w:rPr>
        <w:t xml:space="preserve"> abaixo da média do DF</w:t>
      </w:r>
      <w:r w:rsidR="00680FBF">
        <w:rPr>
          <w:rFonts w:ascii="Arial" w:hAnsi="Arial" w:cs="Arial"/>
          <w:color w:val="FF0000"/>
          <w:sz w:val="24"/>
          <w:szCs w:val="24"/>
        </w:rPr>
        <w:t>, enquanto que Recanto das Emas, Samambaia e Taguatinga tiveram índices de crescimento bem acima da média</w:t>
      </w:r>
      <w:r w:rsidR="005F02A9" w:rsidRPr="00CD723E">
        <w:rPr>
          <w:rFonts w:ascii="Arial" w:hAnsi="Arial" w:cs="Arial"/>
          <w:color w:val="FF0000"/>
          <w:sz w:val="24"/>
          <w:szCs w:val="24"/>
        </w:rPr>
        <w:t xml:space="preserve">. </w:t>
      </w:r>
    </w:p>
    <w:p w:rsidR="00226A00" w:rsidRDefault="005F02A9" w:rsidP="0097778A">
      <w:pPr>
        <w:jc w:val="both"/>
        <w:rPr>
          <w:rFonts w:ascii="Arial" w:hAnsi="Arial" w:cs="Arial"/>
          <w:sz w:val="24"/>
          <w:szCs w:val="24"/>
        </w:rPr>
      </w:pPr>
      <w:r w:rsidRPr="00E43B73">
        <w:rPr>
          <w:rFonts w:ascii="Arial" w:hAnsi="Arial" w:cs="Arial"/>
          <w:sz w:val="24"/>
          <w:szCs w:val="24"/>
        </w:rPr>
        <w:lastRenderedPageBreak/>
        <w:t>Na Região Central</w:t>
      </w:r>
      <w:r>
        <w:rPr>
          <w:rFonts w:ascii="Arial" w:hAnsi="Arial" w:cs="Arial"/>
          <w:sz w:val="24"/>
          <w:szCs w:val="24"/>
        </w:rPr>
        <w:t xml:space="preserve">, onde se verifica a maior renda per capita de todas as </w:t>
      </w:r>
      <w:r w:rsidR="00E25C02">
        <w:rPr>
          <w:rFonts w:ascii="Arial" w:hAnsi="Arial" w:cs="Arial"/>
          <w:sz w:val="24"/>
          <w:szCs w:val="24"/>
        </w:rPr>
        <w:t>R</w:t>
      </w:r>
      <w:r>
        <w:rPr>
          <w:rFonts w:ascii="Arial" w:hAnsi="Arial" w:cs="Arial"/>
          <w:sz w:val="24"/>
          <w:szCs w:val="24"/>
        </w:rPr>
        <w:t xml:space="preserve">egiões, o crescimento médio de casos foi de </w:t>
      </w:r>
      <w:r w:rsidR="00D3406E">
        <w:rPr>
          <w:rFonts w:ascii="Arial" w:hAnsi="Arial" w:cs="Arial"/>
          <w:color w:val="FF0000"/>
          <w:sz w:val="24"/>
          <w:szCs w:val="24"/>
        </w:rPr>
        <w:t>1.066,33</w:t>
      </w:r>
      <w:r w:rsidRPr="00CD723E">
        <w:rPr>
          <w:rFonts w:ascii="Arial" w:hAnsi="Arial" w:cs="Arial"/>
          <w:color w:val="FF0000"/>
          <w:sz w:val="24"/>
          <w:szCs w:val="24"/>
        </w:rPr>
        <w:t>%</w:t>
      </w:r>
      <w:r>
        <w:rPr>
          <w:rFonts w:ascii="Arial" w:hAnsi="Arial" w:cs="Arial"/>
          <w:sz w:val="24"/>
          <w:szCs w:val="24"/>
        </w:rPr>
        <w:t xml:space="preserve"> (</w:t>
      </w:r>
      <w:r w:rsidR="005260C7">
        <w:rPr>
          <w:rFonts w:ascii="Arial" w:hAnsi="Arial" w:cs="Arial"/>
          <w:sz w:val="24"/>
          <w:szCs w:val="24"/>
        </w:rPr>
        <w:t>O</w:t>
      </w:r>
      <w:r>
        <w:rPr>
          <w:rFonts w:ascii="Arial" w:hAnsi="Arial" w:cs="Arial"/>
          <w:sz w:val="24"/>
          <w:szCs w:val="24"/>
        </w:rPr>
        <w:t xml:space="preserve"> menor dentre todas as regiões</w:t>
      </w:r>
      <w:r w:rsidR="007C2960">
        <w:rPr>
          <w:rFonts w:ascii="Arial" w:hAnsi="Arial" w:cs="Arial"/>
          <w:sz w:val="24"/>
          <w:szCs w:val="24"/>
        </w:rPr>
        <w:t>)</w:t>
      </w:r>
      <w:r w:rsidR="005260C7">
        <w:rPr>
          <w:rFonts w:ascii="Arial" w:hAnsi="Arial" w:cs="Arial"/>
          <w:sz w:val="24"/>
          <w:szCs w:val="24"/>
        </w:rPr>
        <w:t xml:space="preserve">. Em 30/04 a Região era responsável por 29,58% do total de casos no DF e em </w:t>
      </w:r>
      <w:r w:rsidR="00D3406E">
        <w:rPr>
          <w:rFonts w:ascii="Arial" w:hAnsi="Arial" w:cs="Arial"/>
          <w:color w:val="FF0000"/>
          <w:sz w:val="24"/>
          <w:szCs w:val="24"/>
        </w:rPr>
        <w:t>2</w:t>
      </w:r>
      <w:r w:rsidR="00E43B73">
        <w:rPr>
          <w:rFonts w:ascii="Arial" w:hAnsi="Arial" w:cs="Arial"/>
          <w:color w:val="FF0000"/>
          <w:sz w:val="24"/>
          <w:szCs w:val="24"/>
        </w:rPr>
        <w:t>5</w:t>
      </w:r>
      <w:r w:rsidR="00680FBF">
        <w:rPr>
          <w:rFonts w:ascii="Arial" w:hAnsi="Arial" w:cs="Arial"/>
          <w:color w:val="FF0000"/>
          <w:sz w:val="24"/>
          <w:szCs w:val="24"/>
        </w:rPr>
        <w:t>/06</w:t>
      </w:r>
      <w:r w:rsidR="005260C7">
        <w:rPr>
          <w:rFonts w:ascii="Arial" w:hAnsi="Arial" w:cs="Arial"/>
          <w:sz w:val="24"/>
          <w:szCs w:val="24"/>
        </w:rPr>
        <w:t xml:space="preserve">, essa porcentagem passou para </w:t>
      </w:r>
      <w:r w:rsidR="00D3406E">
        <w:rPr>
          <w:rFonts w:ascii="Arial" w:hAnsi="Arial" w:cs="Arial"/>
          <w:color w:val="FF0000"/>
          <w:sz w:val="24"/>
          <w:szCs w:val="24"/>
        </w:rPr>
        <w:t>13,25</w:t>
      </w:r>
      <w:r w:rsidR="005260C7" w:rsidRPr="00CD723E">
        <w:rPr>
          <w:rFonts w:ascii="Arial" w:hAnsi="Arial" w:cs="Arial"/>
          <w:color w:val="FF0000"/>
          <w:sz w:val="24"/>
          <w:szCs w:val="24"/>
        </w:rPr>
        <w:t xml:space="preserve">%, indicando que a média de crescimento na Região foi </w:t>
      </w:r>
      <w:r w:rsidR="00680FBF">
        <w:rPr>
          <w:rFonts w:ascii="Arial" w:hAnsi="Arial" w:cs="Arial"/>
          <w:color w:val="FF0000"/>
          <w:sz w:val="24"/>
          <w:szCs w:val="24"/>
        </w:rPr>
        <w:t xml:space="preserve">bem </w:t>
      </w:r>
      <w:r w:rsidR="005260C7" w:rsidRPr="00CD723E">
        <w:rPr>
          <w:rFonts w:ascii="Arial" w:hAnsi="Arial" w:cs="Arial"/>
          <w:color w:val="FF0000"/>
          <w:sz w:val="24"/>
          <w:szCs w:val="24"/>
        </w:rPr>
        <w:t xml:space="preserve">inferior à média </w:t>
      </w:r>
      <w:r w:rsidR="007C2960" w:rsidRPr="00CD723E">
        <w:rPr>
          <w:rFonts w:ascii="Arial" w:hAnsi="Arial" w:cs="Arial"/>
          <w:color w:val="FF0000"/>
          <w:sz w:val="24"/>
          <w:szCs w:val="24"/>
        </w:rPr>
        <w:t xml:space="preserve">verificada para </w:t>
      </w:r>
      <w:r w:rsidR="005260C7" w:rsidRPr="00CD723E">
        <w:rPr>
          <w:rFonts w:ascii="Arial" w:hAnsi="Arial" w:cs="Arial"/>
          <w:color w:val="FF0000"/>
          <w:sz w:val="24"/>
          <w:szCs w:val="24"/>
        </w:rPr>
        <w:t>o DF</w:t>
      </w:r>
      <w:r w:rsidR="00680FBF">
        <w:rPr>
          <w:rFonts w:ascii="Arial" w:hAnsi="Arial" w:cs="Arial"/>
          <w:color w:val="FF0000"/>
          <w:sz w:val="24"/>
          <w:szCs w:val="24"/>
        </w:rPr>
        <w:t>, tendo sido menos da metade</w:t>
      </w:r>
      <w:r w:rsidRPr="00CD723E">
        <w:rPr>
          <w:rFonts w:ascii="Arial" w:hAnsi="Arial" w:cs="Arial"/>
          <w:color w:val="FF0000"/>
          <w:sz w:val="24"/>
          <w:szCs w:val="24"/>
        </w:rPr>
        <w:t>.</w:t>
      </w:r>
      <w:r>
        <w:rPr>
          <w:rFonts w:ascii="Arial" w:hAnsi="Arial" w:cs="Arial"/>
          <w:sz w:val="24"/>
          <w:szCs w:val="24"/>
        </w:rPr>
        <w:t xml:space="preserve"> </w:t>
      </w:r>
    </w:p>
    <w:p w:rsidR="00226A00" w:rsidRDefault="007C2960" w:rsidP="0097778A">
      <w:pPr>
        <w:jc w:val="both"/>
        <w:rPr>
          <w:rFonts w:ascii="Arial" w:hAnsi="Arial" w:cs="Arial"/>
          <w:sz w:val="24"/>
          <w:szCs w:val="24"/>
        </w:rPr>
      </w:pPr>
      <w:r>
        <w:rPr>
          <w:rFonts w:ascii="Arial" w:hAnsi="Arial" w:cs="Arial"/>
          <w:sz w:val="24"/>
          <w:szCs w:val="24"/>
        </w:rPr>
        <w:t>Na</w:t>
      </w:r>
      <w:r w:rsidR="005F02A9">
        <w:rPr>
          <w:rFonts w:ascii="Arial" w:hAnsi="Arial" w:cs="Arial"/>
          <w:sz w:val="24"/>
          <w:szCs w:val="24"/>
        </w:rPr>
        <w:t xml:space="preserve"> Região Centro Sul, o crescimento médio de casos foi de</w:t>
      </w:r>
      <w:r w:rsidR="005F02A9" w:rsidRPr="00CD723E">
        <w:rPr>
          <w:rFonts w:ascii="Arial" w:hAnsi="Arial" w:cs="Arial"/>
          <w:color w:val="FF0000"/>
          <w:sz w:val="24"/>
          <w:szCs w:val="24"/>
        </w:rPr>
        <w:t xml:space="preserve"> </w:t>
      </w:r>
      <w:r w:rsidR="00D3406E">
        <w:rPr>
          <w:rFonts w:ascii="Arial" w:hAnsi="Arial" w:cs="Arial"/>
          <w:color w:val="FF0000"/>
          <w:sz w:val="24"/>
          <w:szCs w:val="24"/>
        </w:rPr>
        <w:t>2,579,41</w:t>
      </w:r>
      <w:r w:rsidR="005F02A9" w:rsidRPr="00CD723E">
        <w:rPr>
          <w:rFonts w:ascii="Arial" w:hAnsi="Arial" w:cs="Arial"/>
          <w:color w:val="FF0000"/>
          <w:sz w:val="24"/>
          <w:szCs w:val="24"/>
        </w:rPr>
        <w:t>%</w:t>
      </w:r>
      <w:r>
        <w:rPr>
          <w:rFonts w:ascii="Arial" w:hAnsi="Arial" w:cs="Arial"/>
          <w:sz w:val="24"/>
          <w:szCs w:val="24"/>
        </w:rPr>
        <w:t xml:space="preserve">. </w:t>
      </w:r>
      <w:r w:rsidR="005260C7">
        <w:rPr>
          <w:rFonts w:ascii="Arial" w:hAnsi="Arial" w:cs="Arial"/>
          <w:sz w:val="24"/>
          <w:szCs w:val="24"/>
        </w:rPr>
        <w:t xml:space="preserve">Em 30/04 a Região era responsável por 10,26% do total de casos no DF e em </w:t>
      </w:r>
      <w:r w:rsidR="00D3406E" w:rsidRPr="00D3406E">
        <w:rPr>
          <w:rFonts w:ascii="Arial" w:hAnsi="Arial" w:cs="Arial"/>
          <w:color w:val="FF0000"/>
          <w:sz w:val="24"/>
          <w:szCs w:val="24"/>
        </w:rPr>
        <w:t>2</w:t>
      </w:r>
      <w:r w:rsidR="00E43B73">
        <w:rPr>
          <w:rFonts w:ascii="Arial" w:hAnsi="Arial" w:cs="Arial"/>
          <w:color w:val="FF0000"/>
          <w:sz w:val="24"/>
          <w:szCs w:val="24"/>
        </w:rPr>
        <w:t>5</w:t>
      </w:r>
      <w:r w:rsidR="008C7FC5">
        <w:rPr>
          <w:rFonts w:ascii="Arial" w:hAnsi="Arial" w:cs="Arial"/>
          <w:color w:val="FF0000"/>
          <w:sz w:val="24"/>
          <w:szCs w:val="24"/>
        </w:rPr>
        <w:t>/06</w:t>
      </w:r>
      <w:r w:rsidR="005260C7">
        <w:rPr>
          <w:rFonts w:ascii="Arial" w:hAnsi="Arial" w:cs="Arial"/>
          <w:sz w:val="24"/>
          <w:szCs w:val="24"/>
        </w:rPr>
        <w:t xml:space="preserve">, essa porcentagem passou para </w:t>
      </w:r>
      <w:r w:rsidR="00D3406E">
        <w:rPr>
          <w:rFonts w:ascii="Arial" w:hAnsi="Arial" w:cs="Arial"/>
          <w:color w:val="FF0000"/>
          <w:sz w:val="24"/>
          <w:szCs w:val="24"/>
        </w:rPr>
        <w:t>10,56</w:t>
      </w:r>
      <w:r w:rsidR="005260C7" w:rsidRPr="00CD723E">
        <w:rPr>
          <w:rFonts w:ascii="Arial" w:hAnsi="Arial" w:cs="Arial"/>
          <w:color w:val="FF0000"/>
          <w:sz w:val="24"/>
          <w:szCs w:val="24"/>
        </w:rPr>
        <w:t xml:space="preserve">%, indicando pequena </w:t>
      </w:r>
      <w:r w:rsidR="00201E29" w:rsidRPr="00CD723E">
        <w:rPr>
          <w:rFonts w:ascii="Arial" w:hAnsi="Arial" w:cs="Arial"/>
          <w:color w:val="FF0000"/>
          <w:sz w:val="24"/>
          <w:szCs w:val="24"/>
        </w:rPr>
        <w:t>diferença em relação à</w:t>
      </w:r>
      <w:r w:rsidR="005260C7" w:rsidRPr="00CD723E">
        <w:rPr>
          <w:rFonts w:ascii="Arial" w:hAnsi="Arial" w:cs="Arial"/>
          <w:color w:val="FF0000"/>
          <w:sz w:val="24"/>
          <w:szCs w:val="24"/>
        </w:rPr>
        <w:t xml:space="preserve"> média do DF.</w:t>
      </w:r>
      <w:r w:rsidR="00D3406E">
        <w:rPr>
          <w:rFonts w:ascii="Arial" w:hAnsi="Arial" w:cs="Arial"/>
          <w:color w:val="FF0000"/>
          <w:sz w:val="24"/>
          <w:szCs w:val="24"/>
        </w:rPr>
        <w:t xml:space="preserve"> Nessa região também se tem médias abaixo do DF em Park Way e bem acima da média do DF e </w:t>
      </w:r>
      <w:proofErr w:type="spellStart"/>
      <w:r w:rsidR="00D3406E">
        <w:rPr>
          <w:rFonts w:ascii="Arial" w:hAnsi="Arial" w:cs="Arial"/>
          <w:color w:val="FF0000"/>
          <w:sz w:val="24"/>
          <w:szCs w:val="24"/>
        </w:rPr>
        <w:t>Candangolândia</w:t>
      </w:r>
      <w:proofErr w:type="spellEnd"/>
      <w:r w:rsidR="00D3406E">
        <w:rPr>
          <w:rFonts w:ascii="Arial" w:hAnsi="Arial" w:cs="Arial"/>
          <w:color w:val="FF0000"/>
          <w:sz w:val="24"/>
          <w:szCs w:val="24"/>
        </w:rPr>
        <w:t>, Riacho Fundo I e Riacho Fundo II e Estrutural.</w:t>
      </w:r>
      <w:r w:rsidR="005260C7">
        <w:rPr>
          <w:rFonts w:ascii="Arial" w:hAnsi="Arial" w:cs="Arial"/>
          <w:sz w:val="24"/>
          <w:szCs w:val="24"/>
        </w:rPr>
        <w:t xml:space="preserve"> </w:t>
      </w:r>
    </w:p>
    <w:p w:rsidR="00226A00" w:rsidRPr="00CD723E" w:rsidRDefault="005260C7" w:rsidP="0097778A">
      <w:pPr>
        <w:jc w:val="both"/>
        <w:rPr>
          <w:rFonts w:ascii="Arial" w:hAnsi="Arial" w:cs="Arial"/>
          <w:color w:val="FF0000"/>
          <w:sz w:val="24"/>
          <w:szCs w:val="24"/>
        </w:rPr>
      </w:pPr>
      <w:r>
        <w:rPr>
          <w:rFonts w:ascii="Arial" w:hAnsi="Arial" w:cs="Arial"/>
          <w:sz w:val="24"/>
          <w:szCs w:val="24"/>
        </w:rPr>
        <w:t xml:space="preserve">A </w:t>
      </w:r>
      <w:r w:rsidR="005F02A9">
        <w:rPr>
          <w:rFonts w:ascii="Arial" w:hAnsi="Arial" w:cs="Arial"/>
          <w:sz w:val="24"/>
          <w:szCs w:val="24"/>
        </w:rPr>
        <w:t xml:space="preserve">Região Norte apresentou crescimento de casos no período de </w:t>
      </w:r>
      <w:r w:rsidR="00D3406E">
        <w:rPr>
          <w:rFonts w:ascii="Arial" w:hAnsi="Arial" w:cs="Arial"/>
          <w:color w:val="FF0000"/>
          <w:sz w:val="24"/>
          <w:szCs w:val="24"/>
        </w:rPr>
        <w:t>4.089,23</w:t>
      </w:r>
      <w:r w:rsidR="005F02A9" w:rsidRPr="00CD723E">
        <w:rPr>
          <w:rFonts w:ascii="Arial" w:hAnsi="Arial" w:cs="Arial"/>
          <w:color w:val="FF0000"/>
          <w:sz w:val="24"/>
          <w:szCs w:val="24"/>
        </w:rPr>
        <w:t>%</w:t>
      </w:r>
      <w:r w:rsidR="007C2960">
        <w:rPr>
          <w:rFonts w:ascii="Arial" w:hAnsi="Arial" w:cs="Arial"/>
          <w:sz w:val="24"/>
          <w:szCs w:val="24"/>
        </w:rPr>
        <w:t xml:space="preserve">. </w:t>
      </w:r>
      <w:r>
        <w:rPr>
          <w:rFonts w:ascii="Arial" w:hAnsi="Arial" w:cs="Arial"/>
          <w:sz w:val="24"/>
          <w:szCs w:val="24"/>
        </w:rPr>
        <w:t xml:space="preserve">Em 30/04 a Região era responsável por 4,91% do total de casos no DF e em </w:t>
      </w:r>
      <w:r w:rsidR="00D3406E">
        <w:rPr>
          <w:rFonts w:ascii="Arial" w:hAnsi="Arial" w:cs="Arial"/>
          <w:color w:val="FF0000"/>
          <w:sz w:val="24"/>
          <w:szCs w:val="24"/>
        </w:rPr>
        <w:t>2</w:t>
      </w:r>
      <w:r w:rsidR="00E43B73">
        <w:rPr>
          <w:rFonts w:ascii="Arial" w:hAnsi="Arial" w:cs="Arial"/>
          <w:color w:val="FF0000"/>
          <w:sz w:val="24"/>
          <w:szCs w:val="24"/>
        </w:rPr>
        <w:t>5</w:t>
      </w:r>
      <w:r w:rsidR="008C7FC5">
        <w:rPr>
          <w:rFonts w:ascii="Arial" w:hAnsi="Arial" w:cs="Arial"/>
          <w:color w:val="FF0000"/>
          <w:sz w:val="24"/>
          <w:szCs w:val="24"/>
        </w:rPr>
        <w:t>/06</w:t>
      </w:r>
      <w:r>
        <w:rPr>
          <w:rFonts w:ascii="Arial" w:hAnsi="Arial" w:cs="Arial"/>
          <w:sz w:val="24"/>
          <w:szCs w:val="24"/>
        </w:rPr>
        <w:t xml:space="preserve">, essa porcentagem passou para </w:t>
      </w:r>
      <w:r w:rsidR="008C7FC5">
        <w:rPr>
          <w:rFonts w:ascii="Arial" w:hAnsi="Arial" w:cs="Arial"/>
          <w:color w:val="FF0000"/>
          <w:sz w:val="24"/>
          <w:szCs w:val="24"/>
        </w:rPr>
        <w:t>7,</w:t>
      </w:r>
      <w:r w:rsidR="00D3406E">
        <w:rPr>
          <w:rFonts w:ascii="Arial" w:hAnsi="Arial" w:cs="Arial"/>
          <w:color w:val="FF0000"/>
          <w:sz w:val="24"/>
          <w:szCs w:val="24"/>
        </w:rPr>
        <w:t>89</w:t>
      </w:r>
      <w:r w:rsidRPr="00CD723E">
        <w:rPr>
          <w:rFonts w:ascii="Arial" w:hAnsi="Arial" w:cs="Arial"/>
          <w:color w:val="FF0000"/>
          <w:sz w:val="24"/>
          <w:szCs w:val="24"/>
        </w:rPr>
        <w:t>%, indicando um crescimento significativo em relação à média do DF</w:t>
      </w:r>
      <w:r w:rsidR="005F02A9" w:rsidRPr="00CD723E">
        <w:rPr>
          <w:rFonts w:ascii="Arial" w:hAnsi="Arial" w:cs="Arial"/>
          <w:color w:val="FF0000"/>
          <w:sz w:val="24"/>
          <w:szCs w:val="24"/>
        </w:rPr>
        <w:t xml:space="preserve">. </w:t>
      </w:r>
    </w:p>
    <w:p w:rsidR="00226A00" w:rsidRDefault="005F02A9" w:rsidP="0097778A">
      <w:pPr>
        <w:jc w:val="both"/>
        <w:rPr>
          <w:rFonts w:ascii="Arial" w:hAnsi="Arial" w:cs="Arial"/>
          <w:sz w:val="24"/>
          <w:szCs w:val="24"/>
        </w:rPr>
      </w:pPr>
      <w:r>
        <w:rPr>
          <w:rFonts w:ascii="Arial" w:hAnsi="Arial" w:cs="Arial"/>
          <w:sz w:val="24"/>
          <w:szCs w:val="24"/>
        </w:rPr>
        <w:t xml:space="preserve">Na Região Sul, a média de crescimento de casos no período foi de </w:t>
      </w:r>
      <w:r w:rsidR="00D3406E">
        <w:rPr>
          <w:rFonts w:ascii="Arial" w:hAnsi="Arial" w:cs="Arial"/>
          <w:color w:val="FF0000"/>
          <w:sz w:val="24"/>
          <w:szCs w:val="24"/>
        </w:rPr>
        <w:t>4.134,21</w:t>
      </w:r>
      <w:r w:rsidRPr="00CD723E">
        <w:rPr>
          <w:rFonts w:ascii="Arial" w:hAnsi="Arial" w:cs="Arial"/>
          <w:color w:val="FF0000"/>
          <w:sz w:val="24"/>
          <w:szCs w:val="24"/>
        </w:rPr>
        <w:t>%</w:t>
      </w:r>
      <w:r w:rsidR="007C2960">
        <w:rPr>
          <w:rFonts w:ascii="Arial" w:hAnsi="Arial" w:cs="Arial"/>
          <w:sz w:val="24"/>
          <w:szCs w:val="24"/>
        </w:rPr>
        <w:t xml:space="preserve">. </w:t>
      </w:r>
      <w:r w:rsidR="005260C7">
        <w:rPr>
          <w:rFonts w:ascii="Arial" w:hAnsi="Arial" w:cs="Arial"/>
          <w:sz w:val="24"/>
          <w:szCs w:val="24"/>
        </w:rPr>
        <w:t xml:space="preserve">Em 30/04 a Região era responsável por 5,74% do total de casos no DF e em </w:t>
      </w:r>
      <w:r w:rsidR="00D3406E">
        <w:rPr>
          <w:rFonts w:ascii="Arial" w:hAnsi="Arial" w:cs="Arial"/>
          <w:color w:val="FF0000"/>
          <w:sz w:val="24"/>
          <w:szCs w:val="24"/>
        </w:rPr>
        <w:t>2</w:t>
      </w:r>
      <w:r w:rsidR="00E43B73">
        <w:rPr>
          <w:rFonts w:ascii="Arial" w:hAnsi="Arial" w:cs="Arial"/>
          <w:color w:val="FF0000"/>
          <w:sz w:val="24"/>
          <w:szCs w:val="24"/>
        </w:rPr>
        <w:t>5</w:t>
      </w:r>
      <w:r w:rsidR="008C7FC5">
        <w:rPr>
          <w:rFonts w:ascii="Arial" w:hAnsi="Arial" w:cs="Arial"/>
          <w:color w:val="FF0000"/>
          <w:sz w:val="24"/>
          <w:szCs w:val="24"/>
        </w:rPr>
        <w:t>/06</w:t>
      </w:r>
      <w:r w:rsidR="005260C7">
        <w:rPr>
          <w:rFonts w:ascii="Arial" w:hAnsi="Arial" w:cs="Arial"/>
          <w:sz w:val="24"/>
          <w:szCs w:val="24"/>
        </w:rPr>
        <w:t xml:space="preserve">, essa porcentagem passou para </w:t>
      </w:r>
      <w:r w:rsidR="008C7FC5">
        <w:rPr>
          <w:rFonts w:ascii="Arial" w:hAnsi="Arial" w:cs="Arial"/>
          <w:color w:val="FF0000"/>
          <w:sz w:val="24"/>
          <w:szCs w:val="24"/>
        </w:rPr>
        <w:t>9,</w:t>
      </w:r>
      <w:r w:rsidR="00D3406E">
        <w:rPr>
          <w:rFonts w:ascii="Arial" w:hAnsi="Arial" w:cs="Arial"/>
          <w:color w:val="FF0000"/>
          <w:sz w:val="24"/>
          <w:szCs w:val="24"/>
        </w:rPr>
        <w:t>33</w:t>
      </w:r>
      <w:r w:rsidR="005260C7" w:rsidRPr="00CD723E">
        <w:rPr>
          <w:rFonts w:ascii="Arial" w:hAnsi="Arial" w:cs="Arial"/>
          <w:color w:val="FF0000"/>
          <w:sz w:val="24"/>
          <w:szCs w:val="24"/>
        </w:rPr>
        <w:t>%</w:t>
      </w:r>
      <w:r w:rsidR="005260C7">
        <w:rPr>
          <w:rFonts w:ascii="Arial" w:hAnsi="Arial" w:cs="Arial"/>
          <w:sz w:val="24"/>
          <w:szCs w:val="24"/>
        </w:rPr>
        <w:t xml:space="preserve">, </w:t>
      </w:r>
      <w:r w:rsidR="005260C7" w:rsidRPr="00D3406E">
        <w:rPr>
          <w:rFonts w:ascii="Arial" w:hAnsi="Arial" w:cs="Arial"/>
          <w:color w:val="FF0000"/>
          <w:sz w:val="24"/>
          <w:szCs w:val="24"/>
        </w:rPr>
        <w:t xml:space="preserve">indicando forte crescimento </w:t>
      </w:r>
      <w:r w:rsidR="00201E29" w:rsidRPr="00D3406E">
        <w:rPr>
          <w:rFonts w:ascii="Arial" w:hAnsi="Arial" w:cs="Arial"/>
          <w:color w:val="FF0000"/>
          <w:sz w:val="24"/>
          <w:szCs w:val="24"/>
        </w:rPr>
        <w:t>se considerad</w:t>
      </w:r>
      <w:r w:rsidR="007C2960" w:rsidRPr="00D3406E">
        <w:rPr>
          <w:rFonts w:ascii="Arial" w:hAnsi="Arial" w:cs="Arial"/>
          <w:color w:val="FF0000"/>
          <w:sz w:val="24"/>
          <w:szCs w:val="24"/>
        </w:rPr>
        <w:t>a</w:t>
      </w:r>
      <w:r w:rsidR="00201E29" w:rsidRPr="00D3406E">
        <w:rPr>
          <w:rFonts w:ascii="Arial" w:hAnsi="Arial" w:cs="Arial"/>
          <w:color w:val="FF0000"/>
          <w:sz w:val="24"/>
          <w:szCs w:val="24"/>
        </w:rPr>
        <w:t xml:space="preserve"> a </w:t>
      </w:r>
      <w:r w:rsidR="007C2960" w:rsidRPr="00D3406E">
        <w:rPr>
          <w:rFonts w:ascii="Arial" w:hAnsi="Arial" w:cs="Arial"/>
          <w:color w:val="FF0000"/>
          <w:sz w:val="24"/>
          <w:szCs w:val="24"/>
        </w:rPr>
        <w:t xml:space="preserve">média </w:t>
      </w:r>
      <w:r w:rsidR="00201E29" w:rsidRPr="00D3406E">
        <w:rPr>
          <w:rFonts w:ascii="Arial" w:hAnsi="Arial" w:cs="Arial"/>
          <w:color w:val="FF0000"/>
          <w:sz w:val="24"/>
          <w:szCs w:val="24"/>
        </w:rPr>
        <w:t xml:space="preserve">do </w:t>
      </w:r>
      <w:r w:rsidR="005260C7" w:rsidRPr="00D3406E">
        <w:rPr>
          <w:rFonts w:ascii="Arial" w:hAnsi="Arial" w:cs="Arial"/>
          <w:color w:val="FF0000"/>
          <w:sz w:val="24"/>
          <w:szCs w:val="24"/>
        </w:rPr>
        <w:t>DF</w:t>
      </w:r>
      <w:r w:rsidR="00226A00">
        <w:rPr>
          <w:rFonts w:ascii="Arial" w:hAnsi="Arial" w:cs="Arial"/>
          <w:sz w:val="24"/>
          <w:szCs w:val="24"/>
        </w:rPr>
        <w:t xml:space="preserve">. </w:t>
      </w:r>
    </w:p>
    <w:p w:rsidR="00226A00" w:rsidRDefault="00226A00" w:rsidP="0097778A">
      <w:pPr>
        <w:jc w:val="both"/>
        <w:rPr>
          <w:rFonts w:ascii="Arial" w:hAnsi="Arial" w:cs="Arial"/>
          <w:sz w:val="24"/>
          <w:szCs w:val="24"/>
        </w:rPr>
      </w:pPr>
      <w:r>
        <w:rPr>
          <w:rFonts w:ascii="Arial" w:hAnsi="Arial" w:cs="Arial"/>
          <w:sz w:val="24"/>
          <w:szCs w:val="24"/>
        </w:rPr>
        <w:t>N</w:t>
      </w:r>
      <w:r w:rsidR="005F02A9">
        <w:rPr>
          <w:rFonts w:ascii="Arial" w:hAnsi="Arial" w:cs="Arial"/>
          <w:sz w:val="24"/>
          <w:szCs w:val="24"/>
        </w:rPr>
        <w:t>a Região Leste</w:t>
      </w:r>
      <w:r w:rsidR="007C2960">
        <w:rPr>
          <w:rFonts w:ascii="Arial" w:hAnsi="Arial" w:cs="Arial"/>
          <w:sz w:val="24"/>
          <w:szCs w:val="24"/>
        </w:rPr>
        <w:t>, a média de crescimento de casos</w:t>
      </w:r>
      <w:r w:rsidR="005F02A9">
        <w:rPr>
          <w:rFonts w:ascii="Arial" w:hAnsi="Arial" w:cs="Arial"/>
          <w:sz w:val="24"/>
          <w:szCs w:val="24"/>
        </w:rPr>
        <w:t xml:space="preserve"> foi de </w:t>
      </w:r>
      <w:r w:rsidR="0083057B">
        <w:rPr>
          <w:rFonts w:ascii="Arial" w:hAnsi="Arial" w:cs="Arial"/>
          <w:color w:val="FF0000"/>
          <w:sz w:val="24"/>
          <w:szCs w:val="24"/>
        </w:rPr>
        <w:t>2.193,66</w:t>
      </w:r>
      <w:r w:rsidR="005F02A9" w:rsidRPr="00CD723E">
        <w:rPr>
          <w:rFonts w:ascii="Arial" w:hAnsi="Arial" w:cs="Arial"/>
          <w:color w:val="FF0000"/>
          <w:sz w:val="24"/>
          <w:szCs w:val="24"/>
        </w:rPr>
        <w:t>%</w:t>
      </w:r>
      <w:r w:rsidR="007C2960">
        <w:rPr>
          <w:rFonts w:ascii="Arial" w:hAnsi="Arial" w:cs="Arial"/>
          <w:sz w:val="24"/>
          <w:szCs w:val="24"/>
        </w:rPr>
        <w:t>.</w:t>
      </w:r>
      <w:r w:rsidR="005F02A9">
        <w:rPr>
          <w:rFonts w:ascii="Arial" w:hAnsi="Arial" w:cs="Arial"/>
          <w:sz w:val="24"/>
          <w:szCs w:val="24"/>
        </w:rPr>
        <w:t xml:space="preserve"> </w:t>
      </w:r>
      <w:r w:rsidR="005260C7">
        <w:rPr>
          <w:rFonts w:ascii="Arial" w:hAnsi="Arial" w:cs="Arial"/>
          <w:sz w:val="24"/>
          <w:szCs w:val="24"/>
        </w:rPr>
        <w:t xml:space="preserve">Em 30/04 a Região era responsável por 20,23% do total de casos no DF e em </w:t>
      </w:r>
      <w:r w:rsidR="0083057B">
        <w:rPr>
          <w:rFonts w:ascii="Arial" w:hAnsi="Arial" w:cs="Arial"/>
          <w:color w:val="FF0000"/>
          <w:sz w:val="24"/>
          <w:szCs w:val="24"/>
        </w:rPr>
        <w:t>2</w:t>
      </w:r>
      <w:r w:rsidR="00E43B73">
        <w:rPr>
          <w:rFonts w:ascii="Arial" w:hAnsi="Arial" w:cs="Arial"/>
          <w:color w:val="FF0000"/>
          <w:sz w:val="24"/>
          <w:szCs w:val="24"/>
        </w:rPr>
        <w:t>5</w:t>
      </w:r>
      <w:r w:rsidR="008C7FC5">
        <w:rPr>
          <w:rFonts w:ascii="Arial" w:hAnsi="Arial" w:cs="Arial"/>
          <w:color w:val="FF0000"/>
          <w:sz w:val="24"/>
          <w:szCs w:val="24"/>
        </w:rPr>
        <w:t>/06</w:t>
      </w:r>
      <w:r w:rsidR="005260C7">
        <w:rPr>
          <w:rFonts w:ascii="Arial" w:hAnsi="Arial" w:cs="Arial"/>
          <w:sz w:val="24"/>
          <w:szCs w:val="24"/>
        </w:rPr>
        <w:t xml:space="preserve">, essa porcentagem passou para </w:t>
      </w:r>
      <w:r w:rsidR="008C7FC5">
        <w:rPr>
          <w:rFonts w:ascii="Arial" w:hAnsi="Arial" w:cs="Arial"/>
          <w:color w:val="FF0000"/>
          <w:sz w:val="24"/>
          <w:szCs w:val="24"/>
        </w:rPr>
        <w:t>1</w:t>
      </w:r>
      <w:r w:rsidR="0083057B">
        <w:rPr>
          <w:rFonts w:ascii="Arial" w:hAnsi="Arial" w:cs="Arial"/>
          <w:color w:val="FF0000"/>
          <w:sz w:val="24"/>
          <w:szCs w:val="24"/>
        </w:rPr>
        <w:t>7,82</w:t>
      </w:r>
      <w:r w:rsidR="005260C7" w:rsidRPr="00CD723E">
        <w:rPr>
          <w:rFonts w:ascii="Arial" w:hAnsi="Arial" w:cs="Arial"/>
          <w:color w:val="FF0000"/>
          <w:sz w:val="24"/>
          <w:szCs w:val="24"/>
        </w:rPr>
        <w:t xml:space="preserve">%, indicando pequeno </w:t>
      </w:r>
      <w:r w:rsidR="008C7FC5">
        <w:rPr>
          <w:rFonts w:ascii="Arial" w:hAnsi="Arial" w:cs="Arial"/>
          <w:color w:val="FF0000"/>
          <w:sz w:val="24"/>
          <w:szCs w:val="24"/>
        </w:rPr>
        <w:t>de</w:t>
      </w:r>
      <w:r w:rsidR="005260C7" w:rsidRPr="00CD723E">
        <w:rPr>
          <w:rFonts w:ascii="Arial" w:hAnsi="Arial" w:cs="Arial"/>
          <w:color w:val="FF0000"/>
          <w:sz w:val="24"/>
          <w:szCs w:val="24"/>
        </w:rPr>
        <w:t xml:space="preserve">créscimo em relação </w:t>
      </w:r>
      <w:r w:rsidR="00201E29" w:rsidRPr="00CD723E">
        <w:rPr>
          <w:rFonts w:ascii="Arial" w:hAnsi="Arial" w:cs="Arial"/>
          <w:color w:val="FF0000"/>
          <w:sz w:val="24"/>
          <w:szCs w:val="24"/>
        </w:rPr>
        <w:t xml:space="preserve">ao total de casos no </w:t>
      </w:r>
      <w:r w:rsidR="005260C7" w:rsidRPr="00CD723E">
        <w:rPr>
          <w:rFonts w:ascii="Arial" w:hAnsi="Arial" w:cs="Arial"/>
          <w:color w:val="FF0000"/>
          <w:sz w:val="24"/>
          <w:szCs w:val="24"/>
        </w:rPr>
        <w:t>DF)</w:t>
      </w:r>
      <w:r w:rsidRPr="00CD723E">
        <w:rPr>
          <w:rFonts w:ascii="Arial" w:hAnsi="Arial" w:cs="Arial"/>
          <w:color w:val="FF0000"/>
          <w:sz w:val="24"/>
          <w:szCs w:val="24"/>
        </w:rPr>
        <w:t>.</w:t>
      </w:r>
      <w:r>
        <w:rPr>
          <w:rFonts w:ascii="Arial" w:hAnsi="Arial" w:cs="Arial"/>
          <w:sz w:val="24"/>
          <w:szCs w:val="24"/>
        </w:rPr>
        <w:t xml:space="preserve"> </w:t>
      </w:r>
      <w:r w:rsidR="008C7FC5" w:rsidRPr="008C7FC5">
        <w:rPr>
          <w:rFonts w:ascii="Arial" w:hAnsi="Arial" w:cs="Arial"/>
          <w:color w:val="FF0000"/>
          <w:sz w:val="24"/>
          <w:szCs w:val="24"/>
        </w:rPr>
        <w:t xml:space="preserve">Nessa região é preciso destacar os casos de Paranoá e Itapuã, que apresentaram crescimento de </w:t>
      </w:r>
      <w:r w:rsidR="0083057B">
        <w:rPr>
          <w:rFonts w:ascii="Arial" w:hAnsi="Arial" w:cs="Arial"/>
          <w:color w:val="FF0000"/>
          <w:sz w:val="24"/>
          <w:szCs w:val="24"/>
        </w:rPr>
        <w:t>12.272,73</w:t>
      </w:r>
      <w:r w:rsidR="008C7FC5" w:rsidRPr="008C7FC5">
        <w:rPr>
          <w:rFonts w:ascii="Arial" w:hAnsi="Arial" w:cs="Arial"/>
          <w:color w:val="FF0000"/>
          <w:sz w:val="24"/>
          <w:szCs w:val="24"/>
        </w:rPr>
        <w:t xml:space="preserve">% e </w:t>
      </w:r>
      <w:r w:rsidR="0083057B">
        <w:rPr>
          <w:rFonts w:ascii="Arial" w:hAnsi="Arial" w:cs="Arial"/>
          <w:color w:val="FF0000"/>
          <w:sz w:val="24"/>
          <w:szCs w:val="24"/>
        </w:rPr>
        <w:t>16.900,00</w:t>
      </w:r>
      <w:r w:rsidR="008C7FC5" w:rsidRPr="008C7FC5">
        <w:rPr>
          <w:rFonts w:ascii="Arial" w:hAnsi="Arial" w:cs="Arial"/>
          <w:color w:val="FF0000"/>
          <w:sz w:val="24"/>
          <w:szCs w:val="24"/>
        </w:rPr>
        <w:t>%, no período, sendo os maiores índices dentre todas as áreas de estudo.</w:t>
      </w:r>
    </w:p>
    <w:p w:rsidR="005F02A9" w:rsidRDefault="00226A00" w:rsidP="0097778A">
      <w:pPr>
        <w:jc w:val="both"/>
        <w:rPr>
          <w:rFonts w:ascii="Arial" w:hAnsi="Arial" w:cs="Arial"/>
          <w:sz w:val="24"/>
          <w:szCs w:val="24"/>
        </w:rPr>
      </w:pPr>
      <w:r>
        <w:rPr>
          <w:rFonts w:ascii="Arial" w:hAnsi="Arial" w:cs="Arial"/>
          <w:sz w:val="24"/>
          <w:szCs w:val="24"/>
        </w:rPr>
        <w:t>N</w:t>
      </w:r>
      <w:r w:rsidR="005F02A9">
        <w:rPr>
          <w:rFonts w:ascii="Arial" w:hAnsi="Arial" w:cs="Arial"/>
          <w:sz w:val="24"/>
          <w:szCs w:val="24"/>
        </w:rPr>
        <w:t>a Região Oeste</w:t>
      </w:r>
      <w:r w:rsidR="007C2960">
        <w:rPr>
          <w:rFonts w:ascii="Arial" w:hAnsi="Arial" w:cs="Arial"/>
          <w:sz w:val="24"/>
          <w:szCs w:val="24"/>
        </w:rPr>
        <w:t xml:space="preserve">, essa média foi </w:t>
      </w:r>
      <w:r w:rsidR="005F02A9">
        <w:rPr>
          <w:rFonts w:ascii="Arial" w:hAnsi="Arial" w:cs="Arial"/>
          <w:sz w:val="24"/>
          <w:szCs w:val="24"/>
        </w:rPr>
        <w:t xml:space="preserve">de </w:t>
      </w:r>
      <w:r w:rsidR="0083057B">
        <w:rPr>
          <w:rFonts w:ascii="Arial" w:hAnsi="Arial" w:cs="Arial"/>
          <w:color w:val="FF0000"/>
          <w:sz w:val="24"/>
          <w:szCs w:val="24"/>
        </w:rPr>
        <w:t>7.825,33</w:t>
      </w:r>
      <w:r w:rsidR="005F02A9" w:rsidRPr="00CD723E">
        <w:rPr>
          <w:rFonts w:ascii="Arial" w:hAnsi="Arial" w:cs="Arial"/>
          <w:color w:val="FF0000"/>
          <w:sz w:val="24"/>
          <w:szCs w:val="24"/>
        </w:rPr>
        <w:t>%</w:t>
      </w:r>
      <w:r w:rsidR="00201E29">
        <w:rPr>
          <w:rFonts w:ascii="Arial" w:hAnsi="Arial" w:cs="Arial"/>
          <w:sz w:val="24"/>
          <w:szCs w:val="24"/>
        </w:rPr>
        <w:t xml:space="preserve">, sendo o maior índice de crescimento de todas as </w:t>
      </w:r>
      <w:r w:rsidR="007C2960">
        <w:rPr>
          <w:rFonts w:ascii="Arial" w:hAnsi="Arial" w:cs="Arial"/>
          <w:sz w:val="24"/>
          <w:szCs w:val="24"/>
        </w:rPr>
        <w:t>R</w:t>
      </w:r>
      <w:r w:rsidR="00201E29">
        <w:rPr>
          <w:rFonts w:ascii="Arial" w:hAnsi="Arial" w:cs="Arial"/>
          <w:sz w:val="24"/>
          <w:szCs w:val="24"/>
        </w:rPr>
        <w:t>egiões</w:t>
      </w:r>
      <w:r w:rsidR="007C2960">
        <w:rPr>
          <w:rFonts w:ascii="Arial" w:hAnsi="Arial" w:cs="Arial"/>
          <w:sz w:val="24"/>
          <w:szCs w:val="24"/>
        </w:rPr>
        <w:t xml:space="preserve">. </w:t>
      </w:r>
      <w:r w:rsidR="005260C7">
        <w:rPr>
          <w:rFonts w:ascii="Arial" w:hAnsi="Arial" w:cs="Arial"/>
          <w:sz w:val="24"/>
          <w:szCs w:val="24"/>
        </w:rPr>
        <w:t xml:space="preserve"> Em 30/04 a Região era responsável por 5,66% do total de casos no DF e em </w:t>
      </w:r>
      <w:r w:rsidR="0083057B">
        <w:rPr>
          <w:rFonts w:ascii="Arial" w:hAnsi="Arial" w:cs="Arial"/>
          <w:color w:val="FF0000"/>
          <w:sz w:val="24"/>
          <w:szCs w:val="24"/>
        </w:rPr>
        <w:t>2</w:t>
      </w:r>
      <w:r w:rsidR="00E43B73">
        <w:rPr>
          <w:rFonts w:ascii="Arial" w:hAnsi="Arial" w:cs="Arial"/>
          <w:color w:val="FF0000"/>
          <w:sz w:val="24"/>
          <w:szCs w:val="24"/>
        </w:rPr>
        <w:t>5</w:t>
      </w:r>
      <w:r w:rsidR="00193553">
        <w:rPr>
          <w:rFonts w:ascii="Arial" w:hAnsi="Arial" w:cs="Arial"/>
          <w:color w:val="FF0000"/>
          <w:sz w:val="24"/>
          <w:szCs w:val="24"/>
        </w:rPr>
        <w:t>/06</w:t>
      </w:r>
      <w:r w:rsidR="005260C7">
        <w:rPr>
          <w:rFonts w:ascii="Arial" w:hAnsi="Arial" w:cs="Arial"/>
          <w:sz w:val="24"/>
          <w:szCs w:val="24"/>
        </w:rPr>
        <w:t xml:space="preserve">, essa porcentagem passou para </w:t>
      </w:r>
      <w:r w:rsidR="0083057B">
        <w:rPr>
          <w:rFonts w:ascii="Arial" w:hAnsi="Arial" w:cs="Arial"/>
          <w:color w:val="FF0000"/>
          <w:sz w:val="24"/>
          <w:szCs w:val="24"/>
        </w:rPr>
        <w:t>17,23</w:t>
      </w:r>
      <w:r w:rsidR="005260C7" w:rsidRPr="00CD723E">
        <w:rPr>
          <w:rFonts w:ascii="Arial" w:hAnsi="Arial" w:cs="Arial"/>
          <w:color w:val="FF0000"/>
          <w:sz w:val="24"/>
          <w:szCs w:val="24"/>
        </w:rPr>
        <w:t>%</w:t>
      </w:r>
      <w:r w:rsidR="005260C7">
        <w:rPr>
          <w:rFonts w:ascii="Arial" w:hAnsi="Arial" w:cs="Arial"/>
          <w:sz w:val="24"/>
          <w:szCs w:val="24"/>
        </w:rPr>
        <w:t xml:space="preserve">, indicando que </w:t>
      </w:r>
      <w:r w:rsidR="0083057B" w:rsidRPr="00B411BB">
        <w:rPr>
          <w:rFonts w:ascii="Arial" w:hAnsi="Arial" w:cs="Arial"/>
          <w:color w:val="FF0000"/>
          <w:sz w:val="24"/>
          <w:szCs w:val="24"/>
        </w:rPr>
        <w:t>houve um crescimento superior a 3 vezes</w:t>
      </w:r>
      <w:r w:rsidR="0083057B">
        <w:rPr>
          <w:rFonts w:ascii="Arial" w:hAnsi="Arial" w:cs="Arial"/>
          <w:sz w:val="24"/>
          <w:szCs w:val="24"/>
        </w:rPr>
        <w:t xml:space="preserve"> </w:t>
      </w:r>
      <w:r w:rsidR="005260C7">
        <w:rPr>
          <w:rFonts w:ascii="Arial" w:hAnsi="Arial" w:cs="Arial"/>
          <w:sz w:val="24"/>
          <w:szCs w:val="24"/>
        </w:rPr>
        <w:t xml:space="preserve">em </w:t>
      </w:r>
      <w:r w:rsidR="00201E29">
        <w:rPr>
          <w:rFonts w:ascii="Arial" w:hAnsi="Arial" w:cs="Arial"/>
          <w:sz w:val="24"/>
          <w:szCs w:val="24"/>
        </w:rPr>
        <w:t xml:space="preserve">relação ao total </w:t>
      </w:r>
      <w:r w:rsidR="005260C7">
        <w:rPr>
          <w:rFonts w:ascii="Arial" w:hAnsi="Arial" w:cs="Arial"/>
          <w:sz w:val="24"/>
          <w:szCs w:val="24"/>
        </w:rPr>
        <w:t>do DF).</w:t>
      </w:r>
    </w:p>
    <w:p w:rsidR="00351DBF" w:rsidRDefault="00351DBF" w:rsidP="0097778A">
      <w:pPr>
        <w:jc w:val="both"/>
        <w:rPr>
          <w:rFonts w:ascii="Arial" w:hAnsi="Arial" w:cs="Arial"/>
          <w:sz w:val="24"/>
          <w:szCs w:val="24"/>
        </w:rPr>
      </w:pPr>
      <w:r>
        <w:rPr>
          <w:rFonts w:ascii="Arial" w:hAnsi="Arial" w:cs="Arial"/>
          <w:sz w:val="24"/>
          <w:szCs w:val="24"/>
        </w:rPr>
        <w:t xml:space="preserve">No que se refere à taxa de casos por 100.000 habitantes, a situação mais crítica encontrada no DF está na população privada de liberdade (sistema prisional), que é de </w:t>
      </w:r>
      <w:r w:rsidR="00097437" w:rsidRPr="00097437">
        <w:rPr>
          <w:rFonts w:ascii="Arial" w:hAnsi="Arial" w:cs="Arial"/>
          <w:color w:val="FF0000"/>
          <w:sz w:val="24"/>
          <w:szCs w:val="24"/>
        </w:rPr>
        <w:t>9.049,60</w:t>
      </w:r>
      <w:r w:rsidR="00097437">
        <w:rPr>
          <w:rFonts w:ascii="Arial" w:hAnsi="Arial" w:cs="Arial"/>
          <w:sz w:val="24"/>
          <w:szCs w:val="24"/>
        </w:rPr>
        <w:t xml:space="preserve"> casos por 100.000 habitantes. Com relação às regiões administrativas, a pior situação se verifica em </w:t>
      </w:r>
      <w:r w:rsidR="00097437">
        <w:rPr>
          <w:rFonts w:ascii="Arial" w:hAnsi="Arial" w:cs="Arial"/>
          <w:color w:val="FF0000"/>
          <w:sz w:val="24"/>
          <w:szCs w:val="24"/>
        </w:rPr>
        <w:t>Paranoá</w:t>
      </w:r>
      <w:r w:rsidR="00097437">
        <w:rPr>
          <w:rFonts w:ascii="Arial" w:hAnsi="Arial" w:cs="Arial"/>
          <w:sz w:val="24"/>
          <w:szCs w:val="24"/>
        </w:rPr>
        <w:t xml:space="preserve">, com </w:t>
      </w:r>
      <w:r w:rsidR="00097437" w:rsidRPr="00097437">
        <w:rPr>
          <w:rFonts w:ascii="Arial" w:hAnsi="Arial" w:cs="Arial"/>
          <w:color w:val="FF0000"/>
          <w:sz w:val="24"/>
          <w:szCs w:val="24"/>
        </w:rPr>
        <w:t>1.822,20</w:t>
      </w:r>
      <w:r w:rsidR="00097437">
        <w:rPr>
          <w:rFonts w:ascii="Arial" w:hAnsi="Arial" w:cs="Arial"/>
          <w:sz w:val="24"/>
          <w:szCs w:val="24"/>
        </w:rPr>
        <w:t xml:space="preserve"> casos por 100.000 habitantes. A segunda pior situação está em </w:t>
      </w:r>
      <w:r w:rsidR="00097437" w:rsidRPr="00097437">
        <w:rPr>
          <w:rFonts w:ascii="Arial" w:hAnsi="Arial" w:cs="Arial"/>
          <w:color w:val="FF0000"/>
          <w:sz w:val="24"/>
          <w:szCs w:val="24"/>
        </w:rPr>
        <w:t>Sobradinho I,</w:t>
      </w:r>
      <w:r w:rsidR="00097437">
        <w:rPr>
          <w:rFonts w:ascii="Arial" w:hAnsi="Arial" w:cs="Arial"/>
          <w:sz w:val="24"/>
          <w:szCs w:val="24"/>
        </w:rPr>
        <w:t xml:space="preserve"> com </w:t>
      </w:r>
      <w:r w:rsidR="00097437" w:rsidRPr="00097437">
        <w:rPr>
          <w:rFonts w:ascii="Arial" w:hAnsi="Arial" w:cs="Arial"/>
          <w:color w:val="FF0000"/>
          <w:sz w:val="24"/>
          <w:szCs w:val="24"/>
        </w:rPr>
        <w:t>1.</w:t>
      </w:r>
      <w:r w:rsidR="00097437">
        <w:rPr>
          <w:rFonts w:ascii="Arial" w:hAnsi="Arial" w:cs="Arial"/>
          <w:color w:val="FF0000"/>
          <w:sz w:val="24"/>
          <w:szCs w:val="24"/>
        </w:rPr>
        <w:t>783</w:t>
      </w:r>
      <w:r w:rsidR="00097437" w:rsidRPr="00097437">
        <w:rPr>
          <w:rFonts w:ascii="Arial" w:hAnsi="Arial" w:cs="Arial"/>
          <w:color w:val="FF0000"/>
          <w:sz w:val="24"/>
          <w:szCs w:val="24"/>
        </w:rPr>
        <w:t>,</w:t>
      </w:r>
      <w:r w:rsidR="00097437">
        <w:rPr>
          <w:rFonts w:ascii="Arial" w:hAnsi="Arial" w:cs="Arial"/>
          <w:color w:val="FF0000"/>
          <w:sz w:val="24"/>
          <w:szCs w:val="24"/>
        </w:rPr>
        <w:t>17</w:t>
      </w:r>
      <w:r w:rsidR="00097437">
        <w:rPr>
          <w:rFonts w:ascii="Arial" w:hAnsi="Arial" w:cs="Arial"/>
          <w:sz w:val="24"/>
          <w:szCs w:val="24"/>
        </w:rPr>
        <w:t xml:space="preserve"> casos por 100.000 habitantes e a terceira pior situação se verifica em </w:t>
      </w:r>
      <w:r w:rsidR="00097437">
        <w:rPr>
          <w:rFonts w:ascii="Arial" w:hAnsi="Arial" w:cs="Arial"/>
          <w:color w:val="FF0000"/>
          <w:sz w:val="24"/>
          <w:szCs w:val="24"/>
        </w:rPr>
        <w:t>Riacho Fundo I</w:t>
      </w:r>
      <w:r w:rsidR="00097437">
        <w:rPr>
          <w:rFonts w:ascii="Arial" w:hAnsi="Arial" w:cs="Arial"/>
          <w:sz w:val="24"/>
          <w:szCs w:val="24"/>
        </w:rPr>
        <w:t xml:space="preserve">, com </w:t>
      </w:r>
      <w:r w:rsidR="00097437" w:rsidRPr="00097437">
        <w:rPr>
          <w:rFonts w:ascii="Arial" w:hAnsi="Arial" w:cs="Arial"/>
          <w:color w:val="FF0000"/>
          <w:sz w:val="24"/>
          <w:szCs w:val="24"/>
        </w:rPr>
        <w:t>1.693,49%</w:t>
      </w:r>
      <w:r w:rsidR="00097437" w:rsidRPr="00097437">
        <w:rPr>
          <w:rFonts w:ascii="Arial" w:hAnsi="Arial" w:cs="Arial"/>
          <w:sz w:val="24"/>
          <w:szCs w:val="24"/>
        </w:rPr>
        <w:t xml:space="preserve"> </w:t>
      </w:r>
      <w:r w:rsidR="00097437">
        <w:rPr>
          <w:rFonts w:ascii="Arial" w:hAnsi="Arial" w:cs="Arial"/>
          <w:sz w:val="24"/>
          <w:szCs w:val="24"/>
        </w:rPr>
        <w:t>casos por 100.000 habitantes.</w:t>
      </w:r>
    </w:p>
    <w:p w:rsidR="00E729FE" w:rsidRDefault="00E729FE" w:rsidP="0097778A">
      <w:pPr>
        <w:jc w:val="both"/>
        <w:rPr>
          <w:rFonts w:ascii="Arial" w:hAnsi="Arial" w:cs="Arial"/>
          <w:sz w:val="24"/>
          <w:szCs w:val="24"/>
        </w:rPr>
      </w:pPr>
      <w:r w:rsidRPr="00CD723E">
        <w:rPr>
          <w:rFonts w:ascii="Arial" w:hAnsi="Arial" w:cs="Arial"/>
          <w:sz w:val="24"/>
          <w:szCs w:val="24"/>
        </w:rPr>
        <w:t xml:space="preserve">Com relação </w:t>
      </w:r>
      <w:r w:rsidR="002C526C" w:rsidRPr="00CD723E">
        <w:rPr>
          <w:rFonts w:ascii="Arial" w:hAnsi="Arial" w:cs="Arial"/>
          <w:sz w:val="24"/>
          <w:szCs w:val="24"/>
        </w:rPr>
        <w:t>à</w:t>
      </w:r>
      <w:r w:rsidRPr="00CD723E">
        <w:rPr>
          <w:rFonts w:ascii="Arial" w:hAnsi="Arial" w:cs="Arial"/>
          <w:sz w:val="24"/>
          <w:szCs w:val="24"/>
        </w:rPr>
        <w:t xml:space="preserve"> quantidade de óbitos, pelo Quadro 03, apresentado adiante, </w:t>
      </w:r>
      <w:r w:rsidR="001E070C" w:rsidRPr="00CD723E">
        <w:rPr>
          <w:rFonts w:ascii="Arial" w:hAnsi="Arial" w:cs="Arial"/>
          <w:sz w:val="24"/>
          <w:szCs w:val="24"/>
        </w:rPr>
        <w:t xml:space="preserve">o crescimento do número de óbitos acima da média do DF ocorreu em áreas com população de baixa renda. Somente na Ceilândia, onde se contabiliza as informações da ARIS do Sol Nascente, ocorreram um total </w:t>
      </w:r>
      <w:r w:rsidR="006E2C08">
        <w:rPr>
          <w:rFonts w:ascii="Arial" w:hAnsi="Arial" w:cs="Arial"/>
          <w:color w:val="FF0000"/>
          <w:sz w:val="24"/>
          <w:szCs w:val="24"/>
        </w:rPr>
        <w:t>106</w:t>
      </w:r>
      <w:r w:rsidR="001E070C" w:rsidRPr="00CD723E">
        <w:rPr>
          <w:rFonts w:ascii="Arial" w:hAnsi="Arial" w:cs="Arial"/>
          <w:color w:val="FF0000"/>
          <w:sz w:val="24"/>
          <w:szCs w:val="24"/>
        </w:rPr>
        <w:t xml:space="preserve"> óbitos</w:t>
      </w:r>
      <w:r w:rsidR="001E070C" w:rsidRPr="00CD723E">
        <w:rPr>
          <w:rFonts w:ascii="Arial" w:hAnsi="Arial" w:cs="Arial"/>
          <w:sz w:val="24"/>
          <w:szCs w:val="24"/>
        </w:rPr>
        <w:t xml:space="preserve">, que corresponde a </w:t>
      </w:r>
      <w:r w:rsidR="001E070C" w:rsidRPr="00CD723E">
        <w:rPr>
          <w:rFonts w:ascii="Arial" w:hAnsi="Arial" w:cs="Arial"/>
          <w:color w:val="FF0000"/>
          <w:sz w:val="24"/>
          <w:szCs w:val="24"/>
        </w:rPr>
        <w:t>2</w:t>
      </w:r>
      <w:r w:rsidR="006E2C08">
        <w:rPr>
          <w:rFonts w:ascii="Arial" w:hAnsi="Arial" w:cs="Arial"/>
          <w:color w:val="FF0000"/>
          <w:sz w:val="24"/>
          <w:szCs w:val="24"/>
        </w:rPr>
        <w:t>2</w:t>
      </w:r>
      <w:r w:rsidR="001E070C" w:rsidRPr="00CD723E">
        <w:rPr>
          <w:rFonts w:ascii="Arial" w:hAnsi="Arial" w:cs="Arial"/>
          <w:color w:val="FF0000"/>
          <w:sz w:val="24"/>
          <w:szCs w:val="24"/>
        </w:rPr>
        <w:t>,</w:t>
      </w:r>
      <w:r w:rsidR="006E2C08">
        <w:rPr>
          <w:rFonts w:ascii="Arial" w:hAnsi="Arial" w:cs="Arial"/>
          <w:color w:val="FF0000"/>
          <w:sz w:val="24"/>
          <w:szCs w:val="24"/>
        </w:rPr>
        <w:t>89</w:t>
      </w:r>
      <w:r w:rsidR="001E070C" w:rsidRPr="00CD723E">
        <w:rPr>
          <w:rFonts w:ascii="Arial" w:hAnsi="Arial" w:cs="Arial"/>
          <w:color w:val="FF0000"/>
          <w:sz w:val="24"/>
          <w:szCs w:val="24"/>
        </w:rPr>
        <w:t xml:space="preserve">% </w:t>
      </w:r>
      <w:r w:rsidR="001E070C" w:rsidRPr="00CD723E">
        <w:rPr>
          <w:rFonts w:ascii="Arial" w:hAnsi="Arial" w:cs="Arial"/>
          <w:sz w:val="24"/>
          <w:szCs w:val="24"/>
        </w:rPr>
        <w:t xml:space="preserve">do valor verificado no DF. Em Planaltina ocorreram de </w:t>
      </w:r>
      <w:r w:rsidR="006E2C08">
        <w:rPr>
          <w:rFonts w:ascii="Arial" w:hAnsi="Arial" w:cs="Arial"/>
          <w:color w:val="FF0000"/>
          <w:sz w:val="24"/>
          <w:szCs w:val="24"/>
        </w:rPr>
        <w:t>28</w:t>
      </w:r>
      <w:r w:rsidR="001E070C" w:rsidRPr="00CD723E">
        <w:rPr>
          <w:rFonts w:ascii="Arial" w:hAnsi="Arial" w:cs="Arial"/>
          <w:color w:val="FF0000"/>
          <w:sz w:val="24"/>
          <w:szCs w:val="24"/>
        </w:rPr>
        <w:t xml:space="preserve"> </w:t>
      </w:r>
      <w:r w:rsidR="001E070C" w:rsidRPr="00CD723E">
        <w:rPr>
          <w:rFonts w:ascii="Arial" w:hAnsi="Arial" w:cs="Arial"/>
          <w:sz w:val="24"/>
          <w:szCs w:val="24"/>
        </w:rPr>
        <w:t xml:space="preserve">óbitos, </w:t>
      </w:r>
      <w:r w:rsidR="006E2C08">
        <w:rPr>
          <w:rFonts w:ascii="Arial" w:hAnsi="Arial" w:cs="Arial"/>
          <w:color w:val="FF0000"/>
          <w:sz w:val="24"/>
          <w:szCs w:val="24"/>
        </w:rPr>
        <w:t>6,05</w:t>
      </w:r>
      <w:r w:rsidR="001E070C" w:rsidRPr="00CD723E">
        <w:rPr>
          <w:rFonts w:ascii="Arial" w:hAnsi="Arial" w:cs="Arial"/>
          <w:color w:val="FF0000"/>
          <w:sz w:val="24"/>
          <w:szCs w:val="24"/>
        </w:rPr>
        <w:t>%</w:t>
      </w:r>
      <w:r w:rsidR="001E070C" w:rsidRPr="00CD723E">
        <w:rPr>
          <w:rFonts w:ascii="Arial" w:hAnsi="Arial" w:cs="Arial"/>
          <w:sz w:val="24"/>
          <w:szCs w:val="24"/>
        </w:rPr>
        <w:t xml:space="preserve"> do total do DF</w:t>
      </w:r>
      <w:r w:rsidR="006F27FB" w:rsidRPr="00CD723E">
        <w:rPr>
          <w:rFonts w:ascii="Arial" w:hAnsi="Arial" w:cs="Arial"/>
          <w:sz w:val="24"/>
          <w:szCs w:val="24"/>
        </w:rPr>
        <w:t>.</w:t>
      </w:r>
    </w:p>
    <w:p w:rsidR="00226A00" w:rsidRDefault="003A09CD" w:rsidP="0097778A">
      <w:pPr>
        <w:jc w:val="both"/>
        <w:rPr>
          <w:rFonts w:ascii="Arial" w:hAnsi="Arial" w:cs="Arial"/>
          <w:sz w:val="24"/>
          <w:szCs w:val="24"/>
        </w:rPr>
      </w:pPr>
      <w:r>
        <w:rPr>
          <w:rFonts w:ascii="Arial" w:hAnsi="Arial" w:cs="Arial"/>
          <w:sz w:val="24"/>
          <w:szCs w:val="24"/>
        </w:rPr>
        <w:lastRenderedPageBreak/>
        <w:t xml:space="preserve">No período de 30/04 a </w:t>
      </w:r>
      <w:r w:rsidR="006E2C08">
        <w:rPr>
          <w:rFonts w:ascii="Arial" w:hAnsi="Arial" w:cs="Arial"/>
          <w:color w:val="FF0000"/>
          <w:sz w:val="24"/>
          <w:szCs w:val="24"/>
        </w:rPr>
        <w:t>2</w:t>
      </w:r>
      <w:r w:rsidR="00E43B73">
        <w:rPr>
          <w:rFonts w:ascii="Arial" w:hAnsi="Arial" w:cs="Arial"/>
          <w:color w:val="FF0000"/>
          <w:sz w:val="24"/>
          <w:szCs w:val="24"/>
        </w:rPr>
        <w:t>5/</w:t>
      </w:r>
      <w:r w:rsidR="00FF1A0B">
        <w:rPr>
          <w:rFonts w:ascii="Arial" w:hAnsi="Arial" w:cs="Arial"/>
          <w:color w:val="FF0000"/>
          <w:sz w:val="24"/>
          <w:szCs w:val="24"/>
        </w:rPr>
        <w:t>06</w:t>
      </w:r>
      <w:r w:rsidR="006F27FB">
        <w:rPr>
          <w:rFonts w:ascii="Arial" w:hAnsi="Arial" w:cs="Arial"/>
          <w:sz w:val="24"/>
          <w:szCs w:val="24"/>
        </w:rPr>
        <w:t xml:space="preserve">, os maiores índices de crescimento </w:t>
      </w:r>
      <w:r w:rsidR="00226A00">
        <w:rPr>
          <w:rFonts w:ascii="Arial" w:hAnsi="Arial" w:cs="Arial"/>
          <w:sz w:val="24"/>
          <w:szCs w:val="24"/>
        </w:rPr>
        <w:t>de</w:t>
      </w:r>
      <w:r w:rsidR="006F27FB">
        <w:rPr>
          <w:rFonts w:ascii="Arial" w:hAnsi="Arial" w:cs="Arial"/>
          <w:sz w:val="24"/>
          <w:szCs w:val="24"/>
        </w:rPr>
        <w:t xml:space="preserve"> óbitos no DF</w:t>
      </w:r>
      <w:r w:rsidR="005F02A9">
        <w:rPr>
          <w:rFonts w:ascii="Arial" w:hAnsi="Arial" w:cs="Arial"/>
          <w:sz w:val="24"/>
          <w:szCs w:val="24"/>
        </w:rPr>
        <w:t xml:space="preserve"> foram em </w:t>
      </w:r>
      <w:r w:rsidR="005F02A9" w:rsidRPr="00CD723E">
        <w:rPr>
          <w:rFonts w:ascii="Arial" w:hAnsi="Arial" w:cs="Arial"/>
          <w:color w:val="FF0000"/>
          <w:sz w:val="24"/>
          <w:szCs w:val="24"/>
        </w:rPr>
        <w:t>Samambaia (</w:t>
      </w:r>
      <w:r w:rsidR="008541CD">
        <w:rPr>
          <w:rFonts w:ascii="Arial" w:hAnsi="Arial" w:cs="Arial"/>
          <w:color w:val="FF0000"/>
          <w:sz w:val="24"/>
          <w:szCs w:val="24"/>
        </w:rPr>
        <w:t>4.200,00</w:t>
      </w:r>
      <w:r w:rsidR="005F02A9" w:rsidRPr="00CD723E">
        <w:rPr>
          <w:rFonts w:ascii="Arial" w:hAnsi="Arial" w:cs="Arial"/>
          <w:color w:val="FF0000"/>
          <w:sz w:val="24"/>
          <w:szCs w:val="24"/>
        </w:rPr>
        <w:t>%)</w:t>
      </w:r>
      <w:r w:rsidR="00E43B73">
        <w:rPr>
          <w:rFonts w:ascii="Arial" w:hAnsi="Arial" w:cs="Arial"/>
          <w:color w:val="FF0000"/>
          <w:sz w:val="24"/>
          <w:szCs w:val="24"/>
        </w:rPr>
        <w:t>, Taguatinga (</w:t>
      </w:r>
      <w:r w:rsidR="008541CD">
        <w:rPr>
          <w:rFonts w:ascii="Arial" w:hAnsi="Arial" w:cs="Arial"/>
          <w:color w:val="FF0000"/>
          <w:sz w:val="24"/>
          <w:szCs w:val="24"/>
        </w:rPr>
        <w:t>4.200,00</w:t>
      </w:r>
      <w:r w:rsidR="00E43B73">
        <w:rPr>
          <w:rFonts w:ascii="Arial" w:hAnsi="Arial" w:cs="Arial"/>
          <w:color w:val="FF0000"/>
          <w:sz w:val="24"/>
          <w:szCs w:val="24"/>
        </w:rPr>
        <w:t>)</w:t>
      </w:r>
      <w:r w:rsidR="008541CD">
        <w:rPr>
          <w:rFonts w:ascii="Arial" w:hAnsi="Arial" w:cs="Arial"/>
          <w:color w:val="FF0000"/>
          <w:sz w:val="24"/>
          <w:szCs w:val="24"/>
        </w:rPr>
        <w:t>, Plano Piloto (2.600,00%)</w:t>
      </w:r>
      <w:r w:rsidR="005F02A9" w:rsidRPr="00CD723E">
        <w:rPr>
          <w:rFonts w:ascii="Arial" w:hAnsi="Arial" w:cs="Arial"/>
          <w:color w:val="FF0000"/>
          <w:sz w:val="24"/>
          <w:szCs w:val="24"/>
        </w:rPr>
        <w:t xml:space="preserve"> e em Ceilândia (</w:t>
      </w:r>
      <w:r w:rsidR="008541CD">
        <w:rPr>
          <w:rFonts w:ascii="Arial" w:hAnsi="Arial" w:cs="Arial"/>
          <w:color w:val="FF0000"/>
          <w:sz w:val="24"/>
          <w:szCs w:val="24"/>
        </w:rPr>
        <w:t>2.550,00</w:t>
      </w:r>
      <w:r w:rsidR="005F02A9" w:rsidRPr="00CD723E">
        <w:rPr>
          <w:rFonts w:ascii="Arial" w:hAnsi="Arial" w:cs="Arial"/>
          <w:color w:val="FF0000"/>
          <w:sz w:val="24"/>
          <w:szCs w:val="24"/>
        </w:rPr>
        <w:t>%)</w:t>
      </w:r>
      <w:r w:rsidR="00B3293D" w:rsidRPr="00CD723E">
        <w:rPr>
          <w:rFonts w:ascii="Arial" w:hAnsi="Arial" w:cs="Arial"/>
          <w:color w:val="FF0000"/>
          <w:sz w:val="24"/>
          <w:szCs w:val="24"/>
        </w:rPr>
        <w:t>,</w:t>
      </w:r>
      <w:r w:rsidR="00B3293D">
        <w:rPr>
          <w:rFonts w:ascii="Arial" w:hAnsi="Arial" w:cs="Arial"/>
          <w:sz w:val="24"/>
          <w:szCs w:val="24"/>
        </w:rPr>
        <w:t xml:space="preserve"> sendo que a média do DF foi de </w:t>
      </w:r>
      <w:r w:rsidR="008541CD">
        <w:rPr>
          <w:rFonts w:ascii="Arial" w:hAnsi="Arial" w:cs="Arial"/>
          <w:color w:val="FF0000"/>
          <w:sz w:val="24"/>
          <w:szCs w:val="24"/>
        </w:rPr>
        <w:t>1.443,33</w:t>
      </w:r>
      <w:r w:rsidR="00B3293D" w:rsidRPr="00CD723E">
        <w:rPr>
          <w:rFonts w:ascii="Arial" w:hAnsi="Arial" w:cs="Arial"/>
          <w:color w:val="FF0000"/>
          <w:sz w:val="24"/>
          <w:szCs w:val="24"/>
        </w:rPr>
        <w:t>%</w:t>
      </w:r>
      <w:r w:rsidR="00FF11E4" w:rsidRPr="00CD723E">
        <w:rPr>
          <w:rFonts w:ascii="Arial" w:hAnsi="Arial" w:cs="Arial"/>
          <w:color w:val="FF0000"/>
          <w:sz w:val="24"/>
          <w:szCs w:val="24"/>
        </w:rPr>
        <w:t>.</w:t>
      </w:r>
      <w:r w:rsidR="00FF11E4">
        <w:rPr>
          <w:rFonts w:ascii="Arial" w:hAnsi="Arial" w:cs="Arial"/>
          <w:sz w:val="24"/>
          <w:szCs w:val="24"/>
        </w:rPr>
        <w:t xml:space="preserve"> </w:t>
      </w:r>
    </w:p>
    <w:p w:rsidR="00E729FE" w:rsidRDefault="00FF11E4" w:rsidP="0097778A">
      <w:pPr>
        <w:jc w:val="both"/>
        <w:rPr>
          <w:rFonts w:ascii="Arial" w:hAnsi="Arial" w:cs="Arial"/>
          <w:sz w:val="24"/>
          <w:szCs w:val="24"/>
        </w:rPr>
      </w:pPr>
      <w:r>
        <w:rPr>
          <w:rFonts w:ascii="Arial" w:hAnsi="Arial" w:cs="Arial"/>
          <w:sz w:val="24"/>
          <w:szCs w:val="24"/>
        </w:rPr>
        <w:t xml:space="preserve">Há </w:t>
      </w:r>
      <w:r w:rsidR="00FF1A0B">
        <w:rPr>
          <w:rFonts w:ascii="Arial" w:hAnsi="Arial" w:cs="Arial"/>
          <w:sz w:val="24"/>
          <w:szCs w:val="24"/>
        </w:rPr>
        <w:t>algumas</w:t>
      </w:r>
      <w:r>
        <w:rPr>
          <w:rFonts w:ascii="Arial" w:hAnsi="Arial" w:cs="Arial"/>
          <w:sz w:val="24"/>
          <w:szCs w:val="24"/>
        </w:rPr>
        <w:t xml:space="preserve"> Regiões Administrativas onde </w:t>
      </w:r>
      <w:r w:rsidR="00B3293D">
        <w:rPr>
          <w:rFonts w:ascii="Arial" w:hAnsi="Arial" w:cs="Arial"/>
          <w:sz w:val="24"/>
          <w:szCs w:val="24"/>
        </w:rPr>
        <w:t xml:space="preserve">ainda </w:t>
      </w:r>
      <w:r>
        <w:rPr>
          <w:rFonts w:ascii="Arial" w:hAnsi="Arial" w:cs="Arial"/>
          <w:sz w:val="24"/>
          <w:szCs w:val="24"/>
        </w:rPr>
        <w:t>não ocorr</w:t>
      </w:r>
      <w:r w:rsidR="00B3293D">
        <w:rPr>
          <w:rFonts w:ascii="Arial" w:hAnsi="Arial" w:cs="Arial"/>
          <w:sz w:val="24"/>
          <w:szCs w:val="24"/>
        </w:rPr>
        <w:t xml:space="preserve">eram </w:t>
      </w:r>
      <w:r>
        <w:rPr>
          <w:rFonts w:ascii="Arial" w:hAnsi="Arial" w:cs="Arial"/>
          <w:sz w:val="24"/>
          <w:szCs w:val="24"/>
        </w:rPr>
        <w:t xml:space="preserve">óbitos até o </w:t>
      </w:r>
      <w:r w:rsidR="00B3293D">
        <w:rPr>
          <w:rFonts w:ascii="Arial" w:hAnsi="Arial" w:cs="Arial"/>
          <w:sz w:val="24"/>
          <w:szCs w:val="24"/>
        </w:rPr>
        <w:t>presente momento</w:t>
      </w:r>
      <w:r>
        <w:rPr>
          <w:rFonts w:ascii="Arial" w:hAnsi="Arial" w:cs="Arial"/>
          <w:sz w:val="24"/>
          <w:szCs w:val="24"/>
        </w:rPr>
        <w:t>, sendo elas: Cruzeiro</w:t>
      </w:r>
      <w:r w:rsidR="00FF1A0B">
        <w:rPr>
          <w:rFonts w:ascii="Arial" w:hAnsi="Arial" w:cs="Arial"/>
          <w:sz w:val="24"/>
          <w:szCs w:val="24"/>
        </w:rPr>
        <w:t xml:space="preserve"> e</w:t>
      </w:r>
      <w:r>
        <w:rPr>
          <w:rFonts w:ascii="Arial" w:hAnsi="Arial" w:cs="Arial"/>
          <w:sz w:val="24"/>
          <w:szCs w:val="24"/>
        </w:rPr>
        <w:t xml:space="preserve"> </w:t>
      </w:r>
      <w:proofErr w:type="spellStart"/>
      <w:r>
        <w:rPr>
          <w:rFonts w:ascii="Arial" w:hAnsi="Arial" w:cs="Arial"/>
          <w:sz w:val="24"/>
          <w:szCs w:val="24"/>
        </w:rPr>
        <w:t>Fercal</w:t>
      </w:r>
      <w:proofErr w:type="spellEnd"/>
      <w:r>
        <w:rPr>
          <w:rFonts w:ascii="Arial" w:hAnsi="Arial" w:cs="Arial"/>
          <w:sz w:val="24"/>
          <w:szCs w:val="24"/>
        </w:rPr>
        <w:t>.</w:t>
      </w:r>
    </w:p>
    <w:p w:rsidR="00226A00" w:rsidRDefault="00FF11E4" w:rsidP="0097778A">
      <w:pPr>
        <w:jc w:val="both"/>
        <w:rPr>
          <w:rFonts w:ascii="Arial" w:hAnsi="Arial" w:cs="Arial"/>
          <w:sz w:val="24"/>
          <w:szCs w:val="24"/>
        </w:rPr>
      </w:pPr>
      <w:r w:rsidRPr="00355884">
        <w:rPr>
          <w:rFonts w:ascii="Arial" w:hAnsi="Arial" w:cs="Arial"/>
          <w:sz w:val="24"/>
          <w:szCs w:val="24"/>
        </w:rPr>
        <w:t>Ao avaliar os índices de óbitos</w:t>
      </w:r>
      <w:r w:rsidR="005F2A1C">
        <w:rPr>
          <w:rFonts w:ascii="Arial" w:hAnsi="Arial" w:cs="Arial"/>
          <w:sz w:val="24"/>
          <w:szCs w:val="24"/>
        </w:rPr>
        <w:t>,</w:t>
      </w:r>
      <w:r w:rsidRPr="00355884">
        <w:rPr>
          <w:rFonts w:ascii="Arial" w:hAnsi="Arial" w:cs="Arial"/>
          <w:sz w:val="24"/>
          <w:szCs w:val="24"/>
        </w:rPr>
        <w:t xml:space="preserve"> por Região, observa-se que na Sudoeste,</w:t>
      </w:r>
      <w:r>
        <w:rPr>
          <w:rFonts w:ascii="Arial" w:hAnsi="Arial" w:cs="Arial"/>
          <w:sz w:val="24"/>
          <w:szCs w:val="24"/>
        </w:rPr>
        <w:t xml:space="preserve"> para o mesmo período, o crescimento foi de </w:t>
      </w:r>
      <w:r w:rsidR="0086242F">
        <w:rPr>
          <w:rFonts w:ascii="Arial" w:hAnsi="Arial" w:cs="Arial"/>
          <w:color w:val="FF0000"/>
          <w:sz w:val="24"/>
          <w:szCs w:val="24"/>
        </w:rPr>
        <w:t>1.771,43</w:t>
      </w:r>
      <w:r w:rsidRPr="00031837">
        <w:rPr>
          <w:rFonts w:ascii="Arial" w:hAnsi="Arial" w:cs="Arial"/>
          <w:color w:val="FF0000"/>
          <w:sz w:val="24"/>
          <w:szCs w:val="24"/>
        </w:rPr>
        <w:t>%</w:t>
      </w:r>
      <w:r w:rsidR="00344D59">
        <w:rPr>
          <w:rFonts w:ascii="Arial" w:hAnsi="Arial" w:cs="Arial"/>
          <w:sz w:val="24"/>
          <w:szCs w:val="24"/>
        </w:rPr>
        <w:t>.</w:t>
      </w:r>
      <w:r w:rsidR="00615B9C">
        <w:rPr>
          <w:rFonts w:ascii="Arial" w:hAnsi="Arial" w:cs="Arial"/>
          <w:sz w:val="24"/>
          <w:szCs w:val="24"/>
        </w:rPr>
        <w:t xml:space="preserve"> Em 30/04 a Região era responsável por 23,33% do total de </w:t>
      </w:r>
      <w:r w:rsidR="00283A9D">
        <w:rPr>
          <w:rFonts w:ascii="Arial" w:hAnsi="Arial" w:cs="Arial"/>
          <w:sz w:val="24"/>
          <w:szCs w:val="24"/>
        </w:rPr>
        <w:t>óbitos</w:t>
      </w:r>
      <w:r w:rsidR="00615B9C">
        <w:rPr>
          <w:rFonts w:ascii="Arial" w:hAnsi="Arial" w:cs="Arial"/>
          <w:sz w:val="24"/>
          <w:szCs w:val="24"/>
        </w:rPr>
        <w:t xml:space="preserve"> no DF e em </w:t>
      </w:r>
      <w:r w:rsidR="0086242F">
        <w:rPr>
          <w:rFonts w:ascii="Arial" w:hAnsi="Arial" w:cs="Arial"/>
          <w:color w:val="FF0000"/>
          <w:sz w:val="24"/>
          <w:szCs w:val="24"/>
        </w:rPr>
        <w:t>2</w:t>
      </w:r>
      <w:r w:rsidR="00D17CBA">
        <w:rPr>
          <w:rFonts w:ascii="Arial" w:hAnsi="Arial" w:cs="Arial"/>
          <w:color w:val="FF0000"/>
          <w:sz w:val="24"/>
          <w:szCs w:val="24"/>
        </w:rPr>
        <w:t>5</w:t>
      </w:r>
      <w:r w:rsidR="00FF1A0B">
        <w:rPr>
          <w:rFonts w:ascii="Arial" w:hAnsi="Arial" w:cs="Arial"/>
          <w:color w:val="FF0000"/>
          <w:sz w:val="24"/>
          <w:szCs w:val="24"/>
        </w:rPr>
        <w:t>/06</w:t>
      </w:r>
      <w:r w:rsidR="00615B9C">
        <w:rPr>
          <w:rFonts w:ascii="Arial" w:hAnsi="Arial" w:cs="Arial"/>
          <w:sz w:val="24"/>
          <w:szCs w:val="24"/>
        </w:rPr>
        <w:t xml:space="preserve">, essa porcentagem passou para </w:t>
      </w:r>
      <w:r w:rsidR="0086242F">
        <w:rPr>
          <w:rFonts w:ascii="Arial" w:hAnsi="Arial" w:cs="Arial"/>
          <w:color w:val="FF0000"/>
          <w:sz w:val="24"/>
          <w:szCs w:val="24"/>
        </w:rPr>
        <w:t>28,29</w:t>
      </w:r>
      <w:r w:rsidR="00615B9C" w:rsidRPr="00031837">
        <w:rPr>
          <w:rFonts w:ascii="Arial" w:hAnsi="Arial" w:cs="Arial"/>
          <w:color w:val="FF0000"/>
          <w:sz w:val="24"/>
          <w:szCs w:val="24"/>
        </w:rPr>
        <w:t>%, indicando um acréscimo n</w:t>
      </w:r>
      <w:r w:rsidR="00226A00" w:rsidRPr="00031837">
        <w:rPr>
          <w:rFonts w:ascii="Arial" w:hAnsi="Arial" w:cs="Arial"/>
          <w:color w:val="FF0000"/>
          <w:sz w:val="24"/>
          <w:szCs w:val="24"/>
        </w:rPr>
        <w:t xml:space="preserve">o total </w:t>
      </w:r>
      <w:r w:rsidR="00615B9C" w:rsidRPr="00031837">
        <w:rPr>
          <w:rFonts w:ascii="Arial" w:hAnsi="Arial" w:cs="Arial"/>
          <w:color w:val="FF0000"/>
          <w:sz w:val="24"/>
          <w:szCs w:val="24"/>
        </w:rPr>
        <w:t>do DF</w:t>
      </w:r>
      <w:r w:rsidR="00226A00" w:rsidRPr="00031837">
        <w:rPr>
          <w:rFonts w:ascii="Arial" w:hAnsi="Arial" w:cs="Arial"/>
          <w:color w:val="FF0000"/>
          <w:sz w:val="24"/>
          <w:szCs w:val="24"/>
        </w:rPr>
        <w:t>.</w:t>
      </w:r>
      <w:r w:rsidR="00226A00">
        <w:rPr>
          <w:rFonts w:ascii="Arial" w:hAnsi="Arial" w:cs="Arial"/>
          <w:sz w:val="24"/>
          <w:szCs w:val="24"/>
        </w:rPr>
        <w:t xml:space="preserve"> </w:t>
      </w:r>
      <w:r w:rsidR="00FF1A0B" w:rsidRPr="00FF1A0B">
        <w:rPr>
          <w:rFonts w:ascii="Arial" w:hAnsi="Arial" w:cs="Arial"/>
          <w:color w:val="FF0000"/>
          <w:sz w:val="24"/>
          <w:szCs w:val="24"/>
        </w:rPr>
        <w:t xml:space="preserve">Essa média é impactada por Águas Claras, que apresentou índices de </w:t>
      </w:r>
      <w:r w:rsidR="0086242F">
        <w:rPr>
          <w:rFonts w:ascii="Arial" w:hAnsi="Arial" w:cs="Arial"/>
          <w:color w:val="FF0000"/>
          <w:sz w:val="24"/>
          <w:szCs w:val="24"/>
        </w:rPr>
        <w:t>200</w:t>
      </w:r>
      <w:r w:rsidR="00FF1A0B" w:rsidRPr="00FF1A0B">
        <w:rPr>
          <w:rFonts w:ascii="Arial" w:hAnsi="Arial" w:cs="Arial"/>
          <w:color w:val="FF0000"/>
          <w:sz w:val="24"/>
          <w:szCs w:val="24"/>
        </w:rPr>
        <w:t>,00%</w:t>
      </w:r>
      <w:r w:rsidR="00FF1A0B">
        <w:rPr>
          <w:rFonts w:ascii="Arial" w:hAnsi="Arial" w:cs="Arial"/>
          <w:color w:val="FF0000"/>
          <w:sz w:val="24"/>
          <w:szCs w:val="24"/>
        </w:rPr>
        <w:t>, bem abaixo da média do DF</w:t>
      </w:r>
      <w:r w:rsidR="00FF1A0B" w:rsidRPr="00FF1A0B">
        <w:rPr>
          <w:rFonts w:ascii="Arial" w:hAnsi="Arial" w:cs="Arial"/>
          <w:color w:val="FF0000"/>
          <w:sz w:val="24"/>
          <w:szCs w:val="24"/>
        </w:rPr>
        <w:t>.</w:t>
      </w:r>
    </w:p>
    <w:p w:rsidR="00226A00" w:rsidRDefault="00226A00" w:rsidP="0097778A">
      <w:pPr>
        <w:jc w:val="both"/>
        <w:rPr>
          <w:rFonts w:ascii="Arial" w:hAnsi="Arial" w:cs="Arial"/>
          <w:sz w:val="24"/>
          <w:szCs w:val="24"/>
        </w:rPr>
      </w:pPr>
      <w:r>
        <w:rPr>
          <w:rFonts w:ascii="Arial" w:hAnsi="Arial" w:cs="Arial"/>
          <w:sz w:val="24"/>
          <w:szCs w:val="24"/>
        </w:rPr>
        <w:t>N</w:t>
      </w:r>
      <w:r w:rsidR="00FF11E4">
        <w:rPr>
          <w:rFonts w:ascii="Arial" w:hAnsi="Arial" w:cs="Arial"/>
          <w:sz w:val="24"/>
          <w:szCs w:val="24"/>
        </w:rPr>
        <w:t xml:space="preserve">a </w:t>
      </w:r>
      <w:r w:rsidR="00FB1E37">
        <w:rPr>
          <w:rFonts w:ascii="Arial" w:hAnsi="Arial" w:cs="Arial"/>
          <w:sz w:val="24"/>
          <w:szCs w:val="24"/>
        </w:rPr>
        <w:t xml:space="preserve">Região </w:t>
      </w:r>
      <w:r w:rsidR="00FF11E4">
        <w:rPr>
          <w:rFonts w:ascii="Arial" w:hAnsi="Arial" w:cs="Arial"/>
          <w:sz w:val="24"/>
          <w:szCs w:val="24"/>
        </w:rPr>
        <w:t>Central</w:t>
      </w:r>
      <w:r w:rsidR="00FB1E37">
        <w:rPr>
          <w:rFonts w:ascii="Arial" w:hAnsi="Arial" w:cs="Arial"/>
          <w:sz w:val="24"/>
          <w:szCs w:val="24"/>
        </w:rPr>
        <w:t>,</w:t>
      </w:r>
      <w:r w:rsidR="00FF11E4">
        <w:rPr>
          <w:rFonts w:ascii="Arial" w:hAnsi="Arial" w:cs="Arial"/>
          <w:sz w:val="24"/>
          <w:szCs w:val="24"/>
        </w:rPr>
        <w:t xml:space="preserve"> o </w:t>
      </w:r>
      <w:r w:rsidR="00031837">
        <w:rPr>
          <w:rFonts w:ascii="Arial" w:hAnsi="Arial" w:cs="Arial"/>
          <w:sz w:val="24"/>
          <w:szCs w:val="24"/>
        </w:rPr>
        <w:t xml:space="preserve">crescimento no </w:t>
      </w:r>
      <w:r w:rsidR="00FF11E4">
        <w:rPr>
          <w:rFonts w:ascii="Arial" w:hAnsi="Arial" w:cs="Arial"/>
          <w:sz w:val="24"/>
          <w:szCs w:val="24"/>
        </w:rPr>
        <w:t xml:space="preserve">índice </w:t>
      </w:r>
      <w:r w:rsidR="00FB1E37">
        <w:rPr>
          <w:rFonts w:ascii="Arial" w:hAnsi="Arial" w:cs="Arial"/>
          <w:sz w:val="24"/>
          <w:szCs w:val="24"/>
        </w:rPr>
        <w:t xml:space="preserve">de óbitos </w:t>
      </w:r>
      <w:r w:rsidR="00FF11E4">
        <w:rPr>
          <w:rFonts w:ascii="Arial" w:hAnsi="Arial" w:cs="Arial"/>
          <w:sz w:val="24"/>
          <w:szCs w:val="24"/>
        </w:rPr>
        <w:t xml:space="preserve">foi de </w:t>
      </w:r>
      <w:r w:rsidR="0086242F">
        <w:rPr>
          <w:rFonts w:ascii="Arial" w:hAnsi="Arial" w:cs="Arial"/>
          <w:color w:val="FF0000"/>
          <w:sz w:val="24"/>
          <w:szCs w:val="24"/>
        </w:rPr>
        <w:t>1.333,33</w:t>
      </w:r>
      <w:r w:rsidR="00FF11E4">
        <w:rPr>
          <w:rFonts w:ascii="Arial" w:hAnsi="Arial" w:cs="Arial"/>
          <w:sz w:val="24"/>
          <w:szCs w:val="24"/>
        </w:rPr>
        <w:t>%</w:t>
      </w:r>
      <w:r w:rsidR="00FB1E37">
        <w:rPr>
          <w:rFonts w:ascii="Arial" w:hAnsi="Arial" w:cs="Arial"/>
          <w:sz w:val="24"/>
          <w:szCs w:val="24"/>
        </w:rPr>
        <w:t xml:space="preserve">, sendo que, nessa região tem-se a </w:t>
      </w:r>
      <w:r w:rsidR="00FF11E4">
        <w:rPr>
          <w:rFonts w:ascii="Arial" w:hAnsi="Arial" w:cs="Arial"/>
          <w:sz w:val="24"/>
          <w:szCs w:val="24"/>
        </w:rPr>
        <w:t xml:space="preserve">maior renda per capita e </w:t>
      </w:r>
      <w:r w:rsidR="00FB1E37">
        <w:rPr>
          <w:rFonts w:ascii="Arial" w:hAnsi="Arial" w:cs="Arial"/>
          <w:sz w:val="24"/>
          <w:szCs w:val="24"/>
        </w:rPr>
        <w:t xml:space="preserve">o </w:t>
      </w:r>
      <w:r w:rsidR="00FF11E4">
        <w:rPr>
          <w:rFonts w:ascii="Arial" w:hAnsi="Arial" w:cs="Arial"/>
          <w:sz w:val="24"/>
          <w:szCs w:val="24"/>
        </w:rPr>
        <w:t>menor índice de crescimento de óbito</w:t>
      </w:r>
      <w:r>
        <w:rPr>
          <w:rFonts w:ascii="Arial" w:hAnsi="Arial" w:cs="Arial"/>
          <w:sz w:val="24"/>
          <w:szCs w:val="24"/>
        </w:rPr>
        <w:t>s</w:t>
      </w:r>
      <w:r w:rsidR="00283A9D">
        <w:rPr>
          <w:rFonts w:ascii="Arial" w:hAnsi="Arial" w:cs="Arial"/>
          <w:sz w:val="24"/>
          <w:szCs w:val="24"/>
        </w:rPr>
        <w:t xml:space="preserve">. Em 30/04 a Região era responsável por 10,00% do total de óbitos no DF e em </w:t>
      </w:r>
      <w:r w:rsidR="0086242F">
        <w:rPr>
          <w:rFonts w:ascii="Arial" w:hAnsi="Arial" w:cs="Arial"/>
          <w:color w:val="FF0000"/>
          <w:sz w:val="24"/>
          <w:szCs w:val="24"/>
        </w:rPr>
        <w:t>2</w:t>
      </w:r>
      <w:r w:rsidR="00D17CBA">
        <w:rPr>
          <w:rFonts w:ascii="Arial" w:hAnsi="Arial" w:cs="Arial"/>
          <w:color w:val="FF0000"/>
          <w:sz w:val="24"/>
          <w:szCs w:val="24"/>
        </w:rPr>
        <w:t>5</w:t>
      </w:r>
      <w:r w:rsidR="00FF1A0B">
        <w:rPr>
          <w:rFonts w:ascii="Arial" w:hAnsi="Arial" w:cs="Arial"/>
          <w:color w:val="FF0000"/>
          <w:sz w:val="24"/>
          <w:szCs w:val="24"/>
        </w:rPr>
        <w:t>/06</w:t>
      </w:r>
      <w:r w:rsidR="00283A9D">
        <w:rPr>
          <w:rFonts w:ascii="Arial" w:hAnsi="Arial" w:cs="Arial"/>
          <w:sz w:val="24"/>
          <w:szCs w:val="24"/>
        </w:rPr>
        <w:t xml:space="preserve">, essa porcentagem passou para </w:t>
      </w:r>
      <w:r w:rsidR="00FF1A0B">
        <w:rPr>
          <w:rFonts w:ascii="Arial" w:hAnsi="Arial" w:cs="Arial"/>
          <w:color w:val="FF0000"/>
          <w:sz w:val="24"/>
          <w:szCs w:val="24"/>
        </w:rPr>
        <w:t>9,</w:t>
      </w:r>
      <w:r w:rsidR="0086242F">
        <w:rPr>
          <w:rFonts w:ascii="Arial" w:hAnsi="Arial" w:cs="Arial"/>
          <w:color w:val="FF0000"/>
          <w:sz w:val="24"/>
          <w:szCs w:val="24"/>
        </w:rPr>
        <w:t>29</w:t>
      </w:r>
      <w:r w:rsidR="00283A9D" w:rsidRPr="00031837">
        <w:rPr>
          <w:rFonts w:ascii="Arial" w:hAnsi="Arial" w:cs="Arial"/>
          <w:color w:val="FF0000"/>
          <w:sz w:val="24"/>
          <w:szCs w:val="24"/>
        </w:rPr>
        <w:t xml:space="preserve">%, indicando </w:t>
      </w:r>
      <w:r w:rsidR="00FF1A0B">
        <w:rPr>
          <w:rFonts w:ascii="Arial" w:hAnsi="Arial" w:cs="Arial"/>
          <w:color w:val="FF0000"/>
          <w:sz w:val="24"/>
          <w:szCs w:val="24"/>
        </w:rPr>
        <w:t xml:space="preserve">pequena </w:t>
      </w:r>
      <w:r w:rsidR="00283A9D" w:rsidRPr="00031837">
        <w:rPr>
          <w:rFonts w:ascii="Arial" w:hAnsi="Arial" w:cs="Arial"/>
          <w:color w:val="FF0000"/>
          <w:sz w:val="24"/>
          <w:szCs w:val="24"/>
        </w:rPr>
        <w:t xml:space="preserve">redução </w:t>
      </w:r>
      <w:r w:rsidR="00FB1E37" w:rsidRPr="00031837">
        <w:rPr>
          <w:rFonts w:ascii="Arial" w:hAnsi="Arial" w:cs="Arial"/>
          <w:color w:val="FF0000"/>
          <w:sz w:val="24"/>
          <w:szCs w:val="24"/>
        </w:rPr>
        <w:t>em relação ao</w:t>
      </w:r>
      <w:r w:rsidR="00283A9D" w:rsidRPr="00031837">
        <w:rPr>
          <w:rFonts w:ascii="Arial" w:hAnsi="Arial" w:cs="Arial"/>
          <w:color w:val="FF0000"/>
          <w:sz w:val="24"/>
          <w:szCs w:val="24"/>
        </w:rPr>
        <w:t xml:space="preserve"> </w:t>
      </w:r>
      <w:r w:rsidR="00355884" w:rsidRPr="00031837">
        <w:rPr>
          <w:rFonts w:ascii="Arial" w:hAnsi="Arial" w:cs="Arial"/>
          <w:color w:val="FF0000"/>
          <w:sz w:val="24"/>
          <w:szCs w:val="24"/>
        </w:rPr>
        <w:t xml:space="preserve">total </w:t>
      </w:r>
      <w:r w:rsidR="00283A9D" w:rsidRPr="00031837">
        <w:rPr>
          <w:rFonts w:ascii="Arial" w:hAnsi="Arial" w:cs="Arial"/>
          <w:color w:val="FF0000"/>
          <w:sz w:val="24"/>
          <w:szCs w:val="24"/>
        </w:rPr>
        <w:t>do DF</w:t>
      </w:r>
      <w:r w:rsidR="00FF11E4">
        <w:rPr>
          <w:rFonts w:ascii="Arial" w:hAnsi="Arial" w:cs="Arial"/>
          <w:sz w:val="24"/>
          <w:szCs w:val="24"/>
        </w:rPr>
        <w:t xml:space="preserve">. </w:t>
      </w:r>
    </w:p>
    <w:p w:rsidR="00226A00" w:rsidRDefault="00FF11E4" w:rsidP="0097778A">
      <w:pPr>
        <w:jc w:val="both"/>
        <w:rPr>
          <w:rFonts w:ascii="Arial" w:hAnsi="Arial" w:cs="Arial"/>
          <w:sz w:val="24"/>
          <w:szCs w:val="24"/>
        </w:rPr>
      </w:pPr>
      <w:r>
        <w:rPr>
          <w:rFonts w:ascii="Arial" w:hAnsi="Arial" w:cs="Arial"/>
          <w:sz w:val="24"/>
          <w:szCs w:val="24"/>
        </w:rPr>
        <w:t>Na Centro Sul</w:t>
      </w:r>
      <w:r w:rsidR="00355884">
        <w:rPr>
          <w:rFonts w:ascii="Arial" w:hAnsi="Arial" w:cs="Arial"/>
          <w:sz w:val="24"/>
          <w:szCs w:val="24"/>
        </w:rPr>
        <w:t>,</w:t>
      </w:r>
      <w:r>
        <w:rPr>
          <w:rFonts w:ascii="Arial" w:hAnsi="Arial" w:cs="Arial"/>
          <w:sz w:val="24"/>
          <w:szCs w:val="24"/>
        </w:rPr>
        <w:t xml:space="preserve"> o crescimento </w:t>
      </w:r>
      <w:r w:rsidR="00052582">
        <w:rPr>
          <w:rFonts w:ascii="Arial" w:hAnsi="Arial" w:cs="Arial"/>
          <w:sz w:val="24"/>
          <w:szCs w:val="24"/>
        </w:rPr>
        <w:t>de óbitos f</w:t>
      </w:r>
      <w:r>
        <w:rPr>
          <w:rFonts w:ascii="Arial" w:hAnsi="Arial" w:cs="Arial"/>
          <w:sz w:val="24"/>
          <w:szCs w:val="24"/>
        </w:rPr>
        <w:t xml:space="preserve">oi de </w:t>
      </w:r>
      <w:r w:rsidR="005D154E">
        <w:rPr>
          <w:rFonts w:ascii="Arial" w:hAnsi="Arial" w:cs="Arial"/>
          <w:color w:val="FF0000"/>
          <w:sz w:val="24"/>
          <w:szCs w:val="24"/>
        </w:rPr>
        <w:t>587,50</w:t>
      </w:r>
      <w:r w:rsidRPr="00B140C6">
        <w:rPr>
          <w:rFonts w:ascii="Arial" w:hAnsi="Arial" w:cs="Arial"/>
          <w:color w:val="FF0000"/>
          <w:sz w:val="24"/>
          <w:szCs w:val="24"/>
        </w:rPr>
        <w:t>%</w:t>
      </w:r>
      <w:r w:rsidR="00FB1E37">
        <w:rPr>
          <w:rFonts w:ascii="Arial" w:hAnsi="Arial" w:cs="Arial"/>
          <w:sz w:val="24"/>
          <w:szCs w:val="24"/>
        </w:rPr>
        <w:t xml:space="preserve">. </w:t>
      </w:r>
      <w:r w:rsidR="00283A9D">
        <w:rPr>
          <w:rFonts w:ascii="Arial" w:hAnsi="Arial" w:cs="Arial"/>
          <w:sz w:val="24"/>
          <w:szCs w:val="24"/>
        </w:rPr>
        <w:t xml:space="preserve">Em 30/04 a Região era responsável por 26,67% do total de casos no DF e em </w:t>
      </w:r>
      <w:r w:rsidR="005D154E">
        <w:rPr>
          <w:rFonts w:ascii="Arial" w:hAnsi="Arial" w:cs="Arial"/>
          <w:color w:val="FF0000"/>
          <w:sz w:val="24"/>
          <w:szCs w:val="24"/>
        </w:rPr>
        <w:t>2</w:t>
      </w:r>
      <w:r w:rsidR="00D17CBA">
        <w:rPr>
          <w:rFonts w:ascii="Arial" w:hAnsi="Arial" w:cs="Arial"/>
          <w:color w:val="FF0000"/>
          <w:sz w:val="24"/>
          <w:szCs w:val="24"/>
        </w:rPr>
        <w:t>5</w:t>
      </w:r>
      <w:r w:rsidR="00FF1A0B">
        <w:rPr>
          <w:rFonts w:ascii="Arial" w:hAnsi="Arial" w:cs="Arial"/>
          <w:color w:val="FF0000"/>
          <w:sz w:val="24"/>
          <w:szCs w:val="24"/>
        </w:rPr>
        <w:t>/06</w:t>
      </w:r>
      <w:r w:rsidR="00283A9D">
        <w:rPr>
          <w:rFonts w:ascii="Arial" w:hAnsi="Arial" w:cs="Arial"/>
          <w:sz w:val="24"/>
          <w:szCs w:val="24"/>
        </w:rPr>
        <w:t xml:space="preserve">, essa porcentagem passou para </w:t>
      </w:r>
      <w:r w:rsidR="00FF1A0B">
        <w:rPr>
          <w:rFonts w:ascii="Arial" w:hAnsi="Arial" w:cs="Arial"/>
          <w:color w:val="FF0000"/>
          <w:sz w:val="24"/>
          <w:szCs w:val="24"/>
        </w:rPr>
        <w:t>1</w:t>
      </w:r>
      <w:r w:rsidR="005D154E">
        <w:rPr>
          <w:rFonts w:ascii="Arial" w:hAnsi="Arial" w:cs="Arial"/>
          <w:color w:val="FF0000"/>
          <w:sz w:val="24"/>
          <w:szCs w:val="24"/>
        </w:rPr>
        <w:t>1,88</w:t>
      </w:r>
      <w:r w:rsidR="00283A9D" w:rsidRPr="00B140C6">
        <w:rPr>
          <w:rFonts w:ascii="Arial" w:hAnsi="Arial" w:cs="Arial"/>
          <w:color w:val="FF0000"/>
          <w:sz w:val="24"/>
          <w:szCs w:val="24"/>
        </w:rPr>
        <w:t xml:space="preserve">%, indicando redução significativa </w:t>
      </w:r>
      <w:r w:rsidR="00FB1E37" w:rsidRPr="00B140C6">
        <w:rPr>
          <w:rFonts w:ascii="Arial" w:hAnsi="Arial" w:cs="Arial"/>
          <w:color w:val="FF0000"/>
          <w:sz w:val="24"/>
          <w:szCs w:val="24"/>
        </w:rPr>
        <w:t>em relação a</w:t>
      </w:r>
      <w:r w:rsidR="00355884" w:rsidRPr="00B140C6">
        <w:rPr>
          <w:rFonts w:ascii="Arial" w:hAnsi="Arial" w:cs="Arial"/>
          <w:color w:val="FF0000"/>
          <w:sz w:val="24"/>
          <w:szCs w:val="24"/>
        </w:rPr>
        <w:t xml:space="preserve">o total </w:t>
      </w:r>
      <w:r w:rsidR="00283A9D" w:rsidRPr="00B140C6">
        <w:rPr>
          <w:rFonts w:ascii="Arial" w:hAnsi="Arial" w:cs="Arial"/>
          <w:color w:val="FF0000"/>
          <w:sz w:val="24"/>
          <w:szCs w:val="24"/>
        </w:rPr>
        <w:t>do DF</w:t>
      </w:r>
      <w:r w:rsidR="00283A9D">
        <w:rPr>
          <w:rFonts w:ascii="Arial" w:hAnsi="Arial" w:cs="Arial"/>
          <w:sz w:val="24"/>
          <w:szCs w:val="24"/>
        </w:rPr>
        <w:t>)</w:t>
      </w:r>
      <w:r w:rsidR="00226A00">
        <w:rPr>
          <w:rFonts w:ascii="Arial" w:hAnsi="Arial" w:cs="Arial"/>
          <w:sz w:val="24"/>
          <w:szCs w:val="24"/>
        </w:rPr>
        <w:t>.</w:t>
      </w:r>
    </w:p>
    <w:p w:rsidR="00226A00" w:rsidRDefault="00226A00" w:rsidP="0097778A">
      <w:pPr>
        <w:jc w:val="both"/>
        <w:rPr>
          <w:rFonts w:ascii="Arial" w:hAnsi="Arial" w:cs="Arial"/>
          <w:sz w:val="24"/>
          <w:szCs w:val="24"/>
        </w:rPr>
      </w:pPr>
      <w:r>
        <w:rPr>
          <w:rFonts w:ascii="Arial" w:hAnsi="Arial" w:cs="Arial"/>
          <w:sz w:val="24"/>
          <w:szCs w:val="24"/>
        </w:rPr>
        <w:t>N</w:t>
      </w:r>
      <w:r w:rsidR="00FF11E4">
        <w:rPr>
          <w:rFonts w:ascii="Arial" w:hAnsi="Arial" w:cs="Arial"/>
          <w:sz w:val="24"/>
          <w:szCs w:val="24"/>
        </w:rPr>
        <w:t>a Norte</w:t>
      </w:r>
      <w:r w:rsidR="00355884">
        <w:rPr>
          <w:rFonts w:ascii="Arial" w:hAnsi="Arial" w:cs="Arial"/>
          <w:sz w:val="24"/>
          <w:szCs w:val="24"/>
        </w:rPr>
        <w:t>,</w:t>
      </w:r>
      <w:r w:rsidR="00FF11E4">
        <w:rPr>
          <w:rFonts w:ascii="Arial" w:hAnsi="Arial" w:cs="Arial"/>
          <w:sz w:val="24"/>
          <w:szCs w:val="24"/>
        </w:rPr>
        <w:t xml:space="preserve"> em 30/04</w:t>
      </w:r>
      <w:r w:rsidR="00355884">
        <w:rPr>
          <w:rFonts w:ascii="Arial" w:hAnsi="Arial" w:cs="Arial"/>
          <w:sz w:val="24"/>
          <w:szCs w:val="24"/>
        </w:rPr>
        <w:t>,</w:t>
      </w:r>
      <w:r w:rsidR="00FF11E4">
        <w:rPr>
          <w:rFonts w:ascii="Arial" w:hAnsi="Arial" w:cs="Arial"/>
          <w:sz w:val="24"/>
          <w:szCs w:val="24"/>
        </w:rPr>
        <w:t xml:space="preserve"> não havia óbitos, entretanto, em </w:t>
      </w:r>
      <w:r w:rsidR="005D154E">
        <w:rPr>
          <w:rFonts w:ascii="Arial" w:hAnsi="Arial" w:cs="Arial"/>
          <w:color w:val="FF0000"/>
          <w:sz w:val="24"/>
          <w:szCs w:val="24"/>
        </w:rPr>
        <w:t>2</w:t>
      </w:r>
      <w:r w:rsidR="00D17CBA">
        <w:rPr>
          <w:rFonts w:ascii="Arial" w:hAnsi="Arial" w:cs="Arial"/>
          <w:color w:val="FF0000"/>
          <w:sz w:val="24"/>
          <w:szCs w:val="24"/>
        </w:rPr>
        <w:t>5</w:t>
      </w:r>
      <w:r w:rsidR="00FF1A0B">
        <w:rPr>
          <w:rFonts w:ascii="Arial" w:hAnsi="Arial" w:cs="Arial"/>
          <w:color w:val="FF0000"/>
          <w:sz w:val="24"/>
          <w:szCs w:val="24"/>
        </w:rPr>
        <w:t>/06</w:t>
      </w:r>
      <w:r w:rsidR="00FF11E4">
        <w:rPr>
          <w:rFonts w:ascii="Arial" w:hAnsi="Arial" w:cs="Arial"/>
          <w:sz w:val="24"/>
          <w:szCs w:val="24"/>
        </w:rPr>
        <w:t xml:space="preserve"> já contava com </w:t>
      </w:r>
      <w:r w:rsidR="005D154E">
        <w:rPr>
          <w:rFonts w:ascii="Arial" w:hAnsi="Arial" w:cs="Arial"/>
          <w:color w:val="FF0000"/>
          <w:sz w:val="24"/>
          <w:szCs w:val="24"/>
        </w:rPr>
        <w:t>47</w:t>
      </w:r>
      <w:r w:rsidR="00FF11E4">
        <w:rPr>
          <w:rFonts w:ascii="Arial" w:hAnsi="Arial" w:cs="Arial"/>
          <w:sz w:val="24"/>
          <w:szCs w:val="24"/>
        </w:rPr>
        <w:t xml:space="preserve"> óbitos (</w:t>
      </w:r>
      <w:r w:rsidR="00283A9D">
        <w:rPr>
          <w:rFonts w:ascii="Arial" w:hAnsi="Arial" w:cs="Arial"/>
          <w:sz w:val="24"/>
          <w:szCs w:val="24"/>
        </w:rPr>
        <w:t xml:space="preserve">ou seja, o número de óbitos na Região passou de zero para </w:t>
      </w:r>
      <w:r w:rsidR="005D154E">
        <w:rPr>
          <w:rFonts w:ascii="Arial" w:hAnsi="Arial" w:cs="Arial"/>
          <w:color w:val="FF0000"/>
          <w:sz w:val="24"/>
          <w:szCs w:val="24"/>
        </w:rPr>
        <w:t>10,15</w:t>
      </w:r>
      <w:r w:rsidR="00FF11E4" w:rsidRPr="00B140C6">
        <w:rPr>
          <w:rFonts w:ascii="Arial" w:hAnsi="Arial" w:cs="Arial"/>
          <w:color w:val="FF0000"/>
          <w:sz w:val="24"/>
          <w:szCs w:val="24"/>
        </w:rPr>
        <w:t xml:space="preserve">% </w:t>
      </w:r>
      <w:r>
        <w:rPr>
          <w:rFonts w:ascii="Arial" w:hAnsi="Arial" w:cs="Arial"/>
          <w:sz w:val="24"/>
          <w:szCs w:val="24"/>
        </w:rPr>
        <w:t>do total do DF, no período</w:t>
      </w:r>
      <w:r w:rsidR="00283A9D">
        <w:rPr>
          <w:rFonts w:ascii="Arial" w:hAnsi="Arial" w:cs="Arial"/>
          <w:sz w:val="24"/>
          <w:szCs w:val="24"/>
        </w:rPr>
        <w:t xml:space="preserve">. </w:t>
      </w:r>
    </w:p>
    <w:p w:rsidR="00226A00" w:rsidRDefault="00283A9D" w:rsidP="0097778A">
      <w:pPr>
        <w:jc w:val="both"/>
        <w:rPr>
          <w:rFonts w:ascii="Arial" w:hAnsi="Arial" w:cs="Arial"/>
          <w:sz w:val="24"/>
          <w:szCs w:val="24"/>
        </w:rPr>
      </w:pPr>
      <w:r>
        <w:rPr>
          <w:rFonts w:ascii="Arial" w:hAnsi="Arial" w:cs="Arial"/>
          <w:sz w:val="24"/>
          <w:szCs w:val="24"/>
        </w:rPr>
        <w:t xml:space="preserve">Com relação à Região Sul, o crescimento foi de </w:t>
      </w:r>
      <w:r w:rsidR="005D154E">
        <w:rPr>
          <w:rFonts w:ascii="Arial" w:hAnsi="Arial" w:cs="Arial"/>
          <w:color w:val="FF0000"/>
          <w:sz w:val="24"/>
          <w:szCs w:val="24"/>
        </w:rPr>
        <w:t>600,00</w:t>
      </w:r>
      <w:r w:rsidRPr="00B140C6">
        <w:rPr>
          <w:rFonts w:ascii="Arial" w:hAnsi="Arial" w:cs="Arial"/>
          <w:color w:val="FF0000"/>
          <w:sz w:val="24"/>
          <w:szCs w:val="24"/>
        </w:rPr>
        <w:t>%</w:t>
      </w:r>
      <w:r>
        <w:rPr>
          <w:rFonts w:ascii="Arial" w:hAnsi="Arial" w:cs="Arial"/>
          <w:sz w:val="24"/>
          <w:szCs w:val="24"/>
        </w:rPr>
        <w:t xml:space="preserve"> (Em 30/04 a Região era responsável por 20,00% do total de óbitos no DF e em </w:t>
      </w:r>
      <w:r w:rsidR="005D154E">
        <w:rPr>
          <w:rFonts w:ascii="Arial" w:hAnsi="Arial" w:cs="Arial"/>
          <w:color w:val="FF0000"/>
          <w:sz w:val="24"/>
          <w:szCs w:val="24"/>
        </w:rPr>
        <w:t>2</w:t>
      </w:r>
      <w:r w:rsidR="00D17CBA">
        <w:rPr>
          <w:rFonts w:ascii="Arial" w:hAnsi="Arial" w:cs="Arial"/>
          <w:color w:val="FF0000"/>
          <w:sz w:val="24"/>
          <w:szCs w:val="24"/>
        </w:rPr>
        <w:t>5</w:t>
      </w:r>
      <w:r w:rsidR="004320E3">
        <w:rPr>
          <w:rFonts w:ascii="Arial" w:hAnsi="Arial" w:cs="Arial"/>
          <w:color w:val="FF0000"/>
          <w:sz w:val="24"/>
          <w:szCs w:val="24"/>
        </w:rPr>
        <w:t>/06</w:t>
      </w:r>
      <w:r>
        <w:rPr>
          <w:rFonts w:ascii="Arial" w:hAnsi="Arial" w:cs="Arial"/>
          <w:sz w:val="24"/>
          <w:szCs w:val="24"/>
        </w:rPr>
        <w:t xml:space="preserve">, essa porcentagem passou para </w:t>
      </w:r>
      <w:r w:rsidR="005D154E">
        <w:rPr>
          <w:rFonts w:ascii="Arial" w:hAnsi="Arial" w:cs="Arial"/>
          <w:color w:val="FF0000"/>
          <w:sz w:val="24"/>
          <w:szCs w:val="24"/>
        </w:rPr>
        <w:t>9,07</w:t>
      </w:r>
      <w:r w:rsidRPr="00B140C6">
        <w:rPr>
          <w:rFonts w:ascii="Arial" w:hAnsi="Arial" w:cs="Arial"/>
          <w:color w:val="FF0000"/>
          <w:sz w:val="24"/>
          <w:szCs w:val="24"/>
        </w:rPr>
        <w:t xml:space="preserve">%, indicando que houve uma redução significativa </w:t>
      </w:r>
      <w:r w:rsidR="00FB1E37" w:rsidRPr="00B140C6">
        <w:rPr>
          <w:rFonts w:ascii="Arial" w:hAnsi="Arial" w:cs="Arial"/>
          <w:color w:val="FF0000"/>
          <w:sz w:val="24"/>
          <w:szCs w:val="24"/>
        </w:rPr>
        <w:t>em relação a</w:t>
      </w:r>
      <w:r w:rsidR="00355884" w:rsidRPr="00B140C6">
        <w:rPr>
          <w:rFonts w:ascii="Arial" w:hAnsi="Arial" w:cs="Arial"/>
          <w:color w:val="FF0000"/>
          <w:sz w:val="24"/>
          <w:szCs w:val="24"/>
        </w:rPr>
        <w:t xml:space="preserve">o total </w:t>
      </w:r>
      <w:r w:rsidRPr="00B140C6">
        <w:rPr>
          <w:rFonts w:ascii="Arial" w:hAnsi="Arial" w:cs="Arial"/>
          <w:color w:val="FF0000"/>
          <w:sz w:val="24"/>
          <w:szCs w:val="24"/>
        </w:rPr>
        <w:t>do DF</w:t>
      </w:r>
      <w:r>
        <w:rPr>
          <w:rFonts w:ascii="Arial" w:hAnsi="Arial" w:cs="Arial"/>
          <w:sz w:val="24"/>
          <w:szCs w:val="24"/>
        </w:rPr>
        <w:t xml:space="preserve">). </w:t>
      </w:r>
    </w:p>
    <w:p w:rsidR="00226A00" w:rsidRDefault="00283A9D" w:rsidP="0097778A">
      <w:pPr>
        <w:jc w:val="both"/>
        <w:rPr>
          <w:rFonts w:ascii="Arial" w:hAnsi="Arial" w:cs="Arial"/>
          <w:sz w:val="24"/>
          <w:szCs w:val="24"/>
        </w:rPr>
      </w:pPr>
      <w:r>
        <w:rPr>
          <w:rFonts w:ascii="Arial" w:hAnsi="Arial" w:cs="Arial"/>
          <w:sz w:val="24"/>
          <w:szCs w:val="24"/>
        </w:rPr>
        <w:t xml:space="preserve">Na Região Leste, o crescimento de óbitos no período foi de </w:t>
      </w:r>
      <w:r w:rsidR="005D154E">
        <w:rPr>
          <w:rFonts w:ascii="Arial" w:hAnsi="Arial" w:cs="Arial"/>
          <w:color w:val="FF0000"/>
          <w:sz w:val="24"/>
          <w:szCs w:val="24"/>
        </w:rPr>
        <w:t>1.400</w:t>
      </w:r>
      <w:r w:rsidRPr="00740097">
        <w:rPr>
          <w:rFonts w:ascii="Arial" w:hAnsi="Arial" w:cs="Arial"/>
          <w:color w:val="FF0000"/>
          <w:sz w:val="24"/>
          <w:szCs w:val="24"/>
        </w:rPr>
        <w:t>%</w:t>
      </w:r>
      <w:r w:rsidR="00355884">
        <w:rPr>
          <w:rFonts w:ascii="Arial" w:hAnsi="Arial" w:cs="Arial"/>
          <w:sz w:val="24"/>
          <w:szCs w:val="24"/>
        </w:rPr>
        <w:t xml:space="preserve">, </w:t>
      </w:r>
      <w:r w:rsidR="005D154E">
        <w:rPr>
          <w:rFonts w:ascii="Arial" w:hAnsi="Arial" w:cs="Arial"/>
          <w:sz w:val="24"/>
          <w:szCs w:val="24"/>
        </w:rPr>
        <w:t xml:space="preserve">praticamente </w:t>
      </w:r>
      <w:r w:rsidR="00D17CBA">
        <w:rPr>
          <w:rFonts w:ascii="Arial" w:hAnsi="Arial" w:cs="Arial"/>
          <w:sz w:val="24"/>
          <w:szCs w:val="24"/>
        </w:rPr>
        <w:t xml:space="preserve">a média </w:t>
      </w:r>
      <w:r w:rsidR="00355884">
        <w:rPr>
          <w:rFonts w:ascii="Arial" w:hAnsi="Arial" w:cs="Arial"/>
          <w:sz w:val="24"/>
          <w:szCs w:val="24"/>
        </w:rPr>
        <w:t>do DF –</w:t>
      </w:r>
      <w:r w:rsidR="00355884" w:rsidRPr="00740097">
        <w:rPr>
          <w:rFonts w:ascii="Arial" w:hAnsi="Arial" w:cs="Arial"/>
          <w:color w:val="FF0000"/>
          <w:sz w:val="24"/>
          <w:szCs w:val="24"/>
        </w:rPr>
        <w:t xml:space="preserve"> </w:t>
      </w:r>
      <w:r w:rsidR="005D154E">
        <w:rPr>
          <w:rFonts w:ascii="Arial" w:hAnsi="Arial" w:cs="Arial"/>
          <w:color w:val="FF0000"/>
          <w:sz w:val="24"/>
          <w:szCs w:val="24"/>
        </w:rPr>
        <w:t>1.443,33</w:t>
      </w:r>
      <w:r w:rsidR="00355884" w:rsidRPr="00740097">
        <w:rPr>
          <w:rFonts w:ascii="Arial" w:hAnsi="Arial" w:cs="Arial"/>
          <w:color w:val="FF0000"/>
          <w:sz w:val="24"/>
          <w:szCs w:val="24"/>
        </w:rPr>
        <w:t>%</w:t>
      </w:r>
      <w:r w:rsidR="00AE3C5C">
        <w:rPr>
          <w:rFonts w:ascii="Arial" w:hAnsi="Arial" w:cs="Arial"/>
          <w:sz w:val="24"/>
          <w:szCs w:val="24"/>
        </w:rPr>
        <w:t xml:space="preserve">. </w:t>
      </w:r>
      <w:r>
        <w:rPr>
          <w:rFonts w:ascii="Arial" w:hAnsi="Arial" w:cs="Arial"/>
          <w:sz w:val="24"/>
          <w:szCs w:val="24"/>
        </w:rPr>
        <w:t xml:space="preserve">Em 30/04 a Região era responsável por 6,67% do total de </w:t>
      </w:r>
      <w:r w:rsidR="00355884">
        <w:rPr>
          <w:rFonts w:ascii="Arial" w:hAnsi="Arial" w:cs="Arial"/>
          <w:sz w:val="24"/>
          <w:szCs w:val="24"/>
        </w:rPr>
        <w:t>óbitos</w:t>
      </w:r>
      <w:r>
        <w:rPr>
          <w:rFonts w:ascii="Arial" w:hAnsi="Arial" w:cs="Arial"/>
          <w:sz w:val="24"/>
          <w:szCs w:val="24"/>
        </w:rPr>
        <w:t xml:space="preserve"> no DF e em </w:t>
      </w:r>
      <w:r w:rsidR="005D154E">
        <w:rPr>
          <w:rFonts w:ascii="Arial" w:hAnsi="Arial" w:cs="Arial"/>
          <w:color w:val="FF0000"/>
          <w:sz w:val="24"/>
          <w:szCs w:val="24"/>
        </w:rPr>
        <w:t>2</w:t>
      </w:r>
      <w:r w:rsidR="00D17CBA">
        <w:rPr>
          <w:rFonts w:ascii="Arial" w:hAnsi="Arial" w:cs="Arial"/>
          <w:color w:val="FF0000"/>
          <w:sz w:val="24"/>
          <w:szCs w:val="24"/>
        </w:rPr>
        <w:t>5</w:t>
      </w:r>
      <w:r w:rsidR="004320E3">
        <w:rPr>
          <w:rFonts w:ascii="Arial" w:hAnsi="Arial" w:cs="Arial"/>
          <w:color w:val="FF0000"/>
          <w:sz w:val="24"/>
          <w:szCs w:val="24"/>
        </w:rPr>
        <w:t>/06</w:t>
      </w:r>
      <w:r w:rsidRPr="00740097">
        <w:rPr>
          <w:rFonts w:ascii="Arial" w:hAnsi="Arial" w:cs="Arial"/>
          <w:color w:val="FF0000"/>
          <w:sz w:val="24"/>
          <w:szCs w:val="24"/>
        </w:rPr>
        <w:t xml:space="preserve">, essa porcentagem passou para </w:t>
      </w:r>
      <w:r w:rsidR="005D154E">
        <w:rPr>
          <w:rFonts w:ascii="Arial" w:hAnsi="Arial" w:cs="Arial"/>
          <w:color w:val="FF0000"/>
          <w:sz w:val="24"/>
          <w:szCs w:val="24"/>
        </w:rPr>
        <w:t>6,48</w:t>
      </w:r>
      <w:r w:rsidRPr="00740097">
        <w:rPr>
          <w:rFonts w:ascii="Arial" w:hAnsi="Arial" w:cs="Arial"/>
          <w:color w:val="FF0000"/>
          <w:sz w:val="24"/>
          <w:szCs w:val="24"/>
        </w:rPr>
        <w:t>%</w:t>
      </w:r>
      <w:r>
        <w:rPr>
          <w:rFonts w:ascii="Arial" w:hAnsi="Arial" w:cs="Arial"/>
          <w:sz w:val="24"/>
          <w:szCs w:val="24"/>
        </w:rPr>
        <w:t xml:space="preserve">. </w:t>
      </w:r>
    </w:p>
    <w:p w:rsidR="00FF11E4" w:rsidRDefault="00283A9D" w:rsidP="0097778A">
      <w:pPr>
        <w:jc w:val="both"/>
        <w:rPr>
          <w:rFonts w:ascii="Arial" w:hAnsi="Arial" w:cs="Arial"/>
          <w:sz w:val="24"/>
          <w:szCs w:val="24"/>
        </w:rPr>
      </w:pPr>
      <w:r>
        <w:rPr>
          <w:rFonts w:ascii="Arial" w:hAnsi="Arial" w:cs="Arial"/>
          <w:sz w:val="24"/>
          <w:szCs w:val="24"/>
        </w:rPr>
        <w:t>Com relação à Região Oeste, o crescimento médio de óbito foi de</w:t>
      </w:r>
      <w:r w:rsidRPr="00740097">
        <w:rPr>
          <w:rFonts w:ascii="Arial" w:hAnsi="Arial" w:cs="Arial"/>
          <w:color w:val="FF0000"/>
          <w:sz w:val="24"/>
          <w:szCs w:val="24"/>
        </w:rPr>
        <w:t xml:space="preserve"> </w:t>
      </w:r>
      <w:r w:rsidR="005D154E">
        <w:rPr>
          <w:rFonts w:ascii="Arial" w:hAnsi="Arial" w:cs="Arial"/>
          <w:color w:val="FF0000"/>
          <w:sz w:val="24"/>
          <w:szCs w:val="24"/>
        </w:rPr>
        <w:t>2.775</w:t>
      </w:r>
      <w:r w:rsidRPr="00740097">
        <w:rPr>
          <w:rFonts w:ascii="Arial" w:hAnsi="Arial" w:cs="Arial"/>
          <w:color w:val="FF0000"/>
          <w:sz w:val="24"/>
          <w:szCs w:val="24"/>
        </w:rPr>
        <w:t>%</w:t>
      </w:r>
      <w:r w:rsidR="005D154E">
        <w:rPr>
          <w:rFonts w:ascii="Arial" w:hAnsi="Arial" w:cs="Arial"/>
          <w:color w:val="FF0000"/>
          <w:sz w:val="24"/>
          <w:szCs w:val="24"/>
        </w:rPr>
        <w:t>, o maior dentre todas as regiões</w:t>
      </w:r>
      <w:r w:rsidR="00AE3C5C">
        <w:rPr>
          <w:rFonts w:ascii="Arial" w:hAnsi="Arial" w:cs="Arial"/>
          <w:sz w:val="24"/>
          <w:szCs w:val="24"/>
        </w:rPr>
        <w:t xml:space="preserve">. </w:t>
      </w:r>
      <w:r>
        <w:rPr>
          <w:rFonts w:ascii="Arial" w:hAnsi="Arial" w:cs="Arial"/>
          <w:sz w:val="24"/>
          <w:szCs w:val="24"/>
        </w:rPr>
        <w:t xml:space="preserve">Em 30/04 a Região era responsável por 13,33% do total de </w:t>
      </w:r>
      <w:r w:rsidR="00355884">
        <w:rPr>
          <w:rFonts w:ascii="Arial" w:hAnsi="Arial" w:cs="Arial"/>
          <w:sz w:val="24"/>
          <w:szCs w:val="24"/>
        </w:rPr>
        <w:t xml:space="preserve">óbitos </w:t>
      </w:r>
      <w:r>
        <w:rPr>
          <w:rFonts w:ascii="Arial" w:hAnsi="Arial" w:cs="Arial"/>
          <w:sz w:val="24"/>
          <w:szCs w:val="24"/>
        </w:rPr>
        <w:t xml:space="preserve">no DF e em </w:t>
      </w:r>
      <w:r w:rsidR="005D154E">
        <w:rPr>
          <w:rFonts w:ascii="Arial" w:hAnsi="Arial" w:cs="Arial"/>
          <w:color w:val="FF0000"/>
          <w:sz w:val="24"/>
          <w:szCs w:val="24"/>
        </w:rPr>
        <w:t>2</w:t>
      </w:r>
      <w:r w:rsidR="00D17CBA">
        <w:rPr>
          <w:rFonts w:ascii="Arial" w:hAnsi="Arial" w:cs="Arial"/>
          <w:color w:val="FF0000"/>
          <w:sz w:val="24"/>
          <w:szCs w:val="24"/>
        </w:rPr>
        <w:t>5</w:t>
      </w:r>
      <w:r w:rsidR="004320E3">
        <w:rPr>
          <w:rFonts w:ascii="Arial" w:hAnsi="Arial" w:cs="Arial"/>
          <w:color w:val="FF0000"/>
          <w:sz w:val="24"/>
          <w:szCs w:val="24"/>
        </w:rPr>
        <w:t>/06</w:t>
      </w:r>
      <w:r>
        <w:rPr>
          <w:rFonts w:ascii="Arial" w:hAnsi="Arial" w:cs="Arial"/>
          <w:sz w:val="24"/>
          <w:szCs w:val="24"/>
        </w:rPr>
        <w:t xml:space="preserve">, essa porcentagem passou para </w:t>
      </w:r>
      <w:r w:rsidR="005D154E">
        <w:rPr>
          <w:rFonts w:ascii="Arial" w:hAnsi="Arial" w:cs="Arial"/>
          <w:color w:val="FF0000"/>
          <w:sz w:val="24"/>
          <w:szCs w:val="24"/>
        </w:rPr>
        <w:t>24,84</w:t>
      </w:r>
      <w:r w:rsidRPr="00740097">
        <w:rPr>
          <w:rFonts w:ascii="Arial" w:hAnsi="Arial" w:cs="Arial"/>
          <w:color w:val="FF0000"/>
          <w:sz w:val="24"/>
          <w:szCs w:val="24"/>
        </w:rPr>
        <w:t xml:space="preserve">%, indicando um aumento significativo em relação </w:t>
      </w:r>
      <w:r w:rsidR="00355884" w:rsidRPr="00740097">
        <w:rPr>
          <w:rFonts w:ascii="Arial" w:hAnsi="Arial" w:cs="Arial"/>
          <w:color w:val="FF0000"/>
          <w:sz w:val="24"/>
          <w:szCs w:val="24"/>
        </w:rPr>
        <w:t xml:space="preserve">ao total </w:t>
      </w:r>
      <w:r w:rsidRPr="00740097">
        <w:rPr>
          <w:rFonts w:ascii="Arial" w:hAnsi="Arial" w:cs="Arial"/>
          <w:color w:val="FF0000"/>
          <w:sz w:val="24"/>
          <w:szCs w:val="24"/>
        </w:rPr>
        <w:t>do DF</w:t>
      </w:r>
      <w:r w:rsidR="005D154E">
        <w:rPr>
          <w:rFonts w:ascii="Arial" w:hAnsi="Arial" w:cs="Arial"/>
          <w:color w:val="FF0000"/>
          <w:sz w:val="24"/>
          <w:szCs w:val="24"/>
        </w:rPr>
        <w:t xml:space="preserve">. Outra situação importante a destacar é que, praticamente, a cada 4 óbitos no DF, 1 é na Região Oeste, onde estão localizadas as regiões administrativas de </w:t>
      </w:r>
      <w:proofErr w:type="spellStart"/>
      <w:r w:rsidR="005D154E">
        <w:rPr>
          <w:rFonts w:ascii="Arial" w:hAnsi="Arial" w:cs="Arial"/>
          <w:color w:val="FF0000"/>
          <w:sz w:val="24"/>
          <w:szCs w:val="24"/>
        </w:rPr>
        <w:t>Brazlândia</w:t>
      </w:r>
      <w:proofErr w:type="spellEnd"/>
      <w:r w:rsidR="005D154E">
        <w:rPr>
          <w:rFonts w:ascii="Arial" w:hAnsi="Arial" w:cs="Arial"/>
          <w:color w:val="FF0000"/>
          <w:sz w:val="24"/>
          <w:szCs w:val="24"/>
        </w:rPr>
        <w:t xml:space="preserve"> e Ceilândia/Sol Nascente</w:t>
      </w:r>
      <w:r>
        <w:rPr>
          <w:rFonts w:ascii="Arial" w:hAnsi="Arial" w:cs="Arial"/>
          <w:sz w:val="24"/>
          <w:szCs w:val="24"/>
        </w:rPr>
        <w:t>.</w:t>
      </w:r>
    </w:p>
    <w:p w:rsidR="003137B0" w:rsidRDefault="003137B0" w:rsidP="0097778A">
      <w:pPr>
        <w:jc w:val="both"/>
        <w:rPr>
          <w:rFonts w:ascii="Arial" w:hAnsi="Arial" w:cs="Arial"/>
          <w:sz w:val="24"/>
          <w:szCs w:val="24"/>
        </w:rPr>
      </w:pPr>
      <w:r>
        <w:rPr>
          <w:rFonts w:ascii="Arial" w:hAnsi="Arial" w:cs="Arial"/>
          <w:sz w:val="24"/>
          <w:szCs w:val="24"/>
        </w:rPr>
        <w:t xml:space="preserve">Com relação os óbitos por 100.000 habitantes, a situação mais crítica é verificada na Estrutural, com uma taxa de </w:t>
      </w:r>
      <w:r w:rsidRPr="003137B0">
        <w:rPr>
          <w:rFonts w:ascii="Arial" w:hAnsi="Arial" w:cs="Arial"/>
          <w:color w:val="FF0000"/>
          <w:sz w:val="24"/>
          <w:szCs w:val="24"/>
        </w:rPr>
        <w:t xml:space="preserve">27,20 </w:t>
      </w:r>
      <w:r>
        <w:rPr>
          <w:rFonts w:ascii="Arial" w:hAnsi="Arial" w:cs="Arial"/>
          <w:sz w:val="24"/>
          <w:szCs w:val="24"/>
        </w:rPr>
        <w:t xml:space="preserve">óbitos por 100.000 habitantes, seguida de Núcleo Bandeirante com </w:t>
      </w:r>
      <w:r w:rsidRPr="003137B0">
        <w:rPr>
          <w:rFonts w:ascii="Arial" w:hAnsi="Arial" w:cs="Arial"/>
          <w:color w:val="FF0000"/>
          <w:sz w:val="24"/>
          <w:szCs w:val="24"/>
        </w:rPr>
        <w:t>24,98</w:t>
      </w:r>
      <w:r>
        <w:rPr>
          <w:rFonts w:ascii="Arial" w:hAnsi="Arial" w:cs="Arial"/>
          <w:sz w:val="24"/>
          <w:szCs w:val="24"/>
        </w:rPr>
        <w:t xml:space="preserve"> óbitos por 100.000 habitantes, </w:t>
      </w:r>
      <w:proofErr w:type="spellStart"/>
      <w:r>
        <w:rPr>
          <w:rFonts w:ascii="Arial" w:hAnsi="Arial" w:cs="Arial"/>
          <w:sz w:val="24"/>
          <w:szCs w:val="24"/>
        </w:rPr>
        <w:t>Candangolândia</w:t>
      </w:r>
      <w:proofErr w:type="spellEnd"/>
      <w:r>
        <w:rPr>
          <w:rFonts w:ascii="Arial" w:hAnsi="Arial" w:cs="Arial"/>
          <w:sz w:val="24"/>
          <w:szCs w:val="24"/>
        </w:rPr>
        <w:t xml:space="preserve"> com </w:t>
      </w:r>
      <w:r w:rsidRPr="003137B0">
        <w:rPr>
          <w:rFonts w:ascii="Arial" w:hAnsi="Arial" w:cs="Arial"/>
          <w:color w:val="FF0000"/>
          <w:sz w:val="24"/>
          <w:szCs w:val="24"/>
        </w:rPr>
        <w:t>24,48</w:t>
      </w:r>
      <w:r>
        <w:rPr>
          <w:rFonts w:ascii="Arial" w:hAnsi="Arial" w:cs="Arial"/>
          <w:sz w:val="24"/>
          <w:szCs w:val="24"/>
        </w:rPr>
        <w:t xml:space="preserve"> óbitos por 100.000 habitantes, Sobradinho I com </w:t>
      </w:r>
      <w:r w:rsidRPr="003137B0">
        <w:rPr>
          <w:rFonts w:ascii="Arial" w:hAnsi="Arial" w:cs="Arial"/>
          <w:color w:val="FF0000"/>
          <w:sz w:val="24"/>
          <w:szCs w:val="24"/>
        </w:rPr>
        <w:t>23,89</w:t>
      </w:r>
      <w:r>
        <w:rPr>
          <w:rFonts w:ascii="Arial" w:hAnsi="Arial" w:cs="Arial"/>
          <w:sz w:val="24"/>
          <w:szCs w:val="24"/>
        </w:rPr>
        <w:t xml:space="preserve"> óbitos por 100.000 habitantes, Ceilândia/Sol Nascente com </w:t>
      </w:r>
      <w:r w:rsidRPr="003137B0">
        <w:rPr>
          <w:rFonts w:ascii="Arial" w:hAnsi="Arial" w:cs="Arial"/>
          <w:color w:val="FF0000"/>
          <w:sz w:val="24"/>
          <w:szCs w:val="24"/>
        </w:rPr>
        <w:t>23,88</w:t>
      </w:r>
      <w:r>
        <w:rPr>
          <w:rFonts w:ascii="Arial" w:hAnsi="Arial" w:cs="Arial"/>
          <w:sz w:val="24"/>
          <w:szCs w:val="24"/>
        </w:rPr>
        <w:t xml:space="preserve"> óbitos por 100.000 habitantes, população privada de liberdade com </w:t>
      </w:r>
      <w:r w:rsidRPr="003137B0">
        <w:rPr>
          <w:rFonts w:ascii="Arial" w:hAnsi="Arial" w:cs="Arial"/>
          <w:color w:val="FF0000"/>
          <w:sz w:val="24"/>
          <w:szCs w:val="24"/>
        </w:rPr>
        <w:t>22,34</w:t>
      </w:r>
      <w:r>
        <w:rPr>
          <w:rFonts w:ascii="Arial" w:hAnsi="Arial" w:cs="Arial"/>
          <w:sz w:val="24"/>
          <w:szCs w:val="24"/>
        </w:rPr>
        <w:t xml:space="preserve"> óbitos por 100.000 habitantes e Taguatinga com </w:t>
      </w:r>
      <w:r w:rsidR="00A06989" w:rsidRPr="00A06989">
        <w:rPr>
          <w:rFonts w:ascii="Arial" w:hAnsi="Arial" w:cs="Arial"/>
          <w:color w:val="FF0000"/>
          <w:sz w:val="24"/>
          <w:szCs w:val="24"/>
        </w:rPr>
        <w:t>20,66</w:t>
      </w:r>
      <w:r w:rsidR="00A06989">
        <w:rPr>
          <w:rFonts w:ascii="Arial" w:hAnsi="Arial" w:cs="Arial"/>
          <w:sz w:val="24"/>
          <w:szCs w:val="24"/>
        </w:rPr>
        <w:t xml:space="preserve"> óbitos por 100.000 habitantes</w:t>
      </w:r>
      <w:r>
        <w:rPr>
          <w:rFonts w:ascii="Arial" w:hAnsi="Arial" w:cs="Arial"/>
          <w:sz w:val="24"/>
          <w:szCs w:val="24"/>
        </w:rPr>
        <w:t>.</w:t>
      </w:r>
    </w:p>
    <w:p w:rsidR="004F6D2F" w:rsidRDefault="00FC4A29" w:rsidP="0097778A">
      <w:pPr>
        <w:jc w:val="both"/>
        <w:rPr>
          <w:rFonts w:ascii="Arial" w:hAnsi="Arial" w:cs="Arial"/>
          <w:sz w:val="24"/>
          <w:szCs w:val="24"/>
        </w:rPr>
      </w:pPr>
      <w:r>
        <w:rPr>
          <w:rFonts w:ascii="Arial" w:hAnsi="Arial" w:cs="Arial"/>
          <w:sz w:val="24"/>
          <w:szCs w:val="24"/>
        </w:rPr>
        <w:lastRenderedPageBreak/>
        <w:t xml:space="preserve">Os números apresentados </w:t>
      </w:r>
      <w:r w:rsidR="004F6D2F">
        <w:rPr>
          <w:rFonts w:ascii="Arial" w:hAnsi="Arial" w:cs="Arial"/>
          <w:sz w:val="24"/>
          <w:szCs w:val="24"/>
        </w:rPr>
        <w:t>deixa</w:t>
      </w:r>
      <w:r w:rsidR="00AE3C5C">
        <w:rPr>
          <w:rFonts w:ascii="Arial" w:hAnsi="Arial" w:cs="Arial"/>
          <w:sz w:val="24"/>
          <w:szCs w:val="24"/>
        </w:rPr>
        <w:t>m</w:t>
      </w:r>
      <w:r w:rsidR="004F6D2F">
        <w:rPr>
          <w:rFonts w:ascii="Arial" w:hAnsi="Arial" w:cs="Arial"/>
          <w:sz w:val="24"/>
          <w:szCs w:val="24"/>
        </w:rPr>
        <w:t xml:space="preserve"> claro que:</w:t>
      </w:r>
    </w:p>
    <w:p w:rsidR="00FC4A29" w:rsidRPr="009126EC" w:rsidRDefault="00FC4A29" w:rsidP="00FC4A29">
      <w:pPr>
        <w:pStyle w:val="PargrafodaLista"/>
        <w:numPr>
          <w:ilvl w:val="0"/>
          <w:numId w:val="2"/>
        </w:numPr>
        <w:ind w:left="714" w:hanging="357"/>
        <w:contextualSpacing w:val="0"/>
        <w:jc w:val="both"/>
        <w:rPr>
          <w:rFonts w:ascii="Arial" w:hAnsi="Arial" w:cs="Arial"/>
          <w:sz w:val="24"/>
          <w:szCs w:val="24"/>
        </w:rPr>
      </w:pPr>
      <w:r>
        <w:rPr>
          <w:rFonts w:ascii="Arial" w:hAnsi="Arial" w:cs="Arial"/>
          <w:sz w:val="24"/>
          <w:szCs w:val="24"/>
        </w:rPr>
        <w:t xml:space="preserve">Há </w:t>
      </w:r>
      <w:r w:rsidRPr="009126EC">
        <w:rPr>
          <w:rFonts w:ascii="Arial" w:hAnsi="Arial" w:cs="Arial"/>
          <w:sz w:val="24"/>
          <w:szCs w:val="24"/>
        </w:rPr>
        <w:t xml:space="preserve">um elevado crescimento de casos e de óbitos no DF comparando o mês de abril com o período de </w:t>
      </w:r>
      <w:r w:rsidR="00826BE5" w:rsidRPr="0043212F">
        <w:rPr>
          <w:rFonts w:ascii="Arial" w:hAnsi="Arial" w:cs="Arial"/>
          <w:color w:val="FF0000"/>
          <w:sz w:val="24"/>
          <w:szCs w:val="24"/>
        </w:rPr>
        <w:t xml:space="preserve">junho </w:t>
      </w:r>
      <w:r w:rsidR="00826BE5" w:rsidRPr="00855FDF">
        <w:rPr>
          <w:rFonts w:ascii="Arial" w:hAnsi="Arial" w:cs="Arial"/>
          <w:color w:val="FF0000"/>
          <w:sz w:val="24"/>
          <w:szCs w:val="24"/>
        </w:rPr>
        <w:t xml:space="preserve">até o dia </w:t>
      </w:r>
      <w:r w:rsidR="006E2C08">
        <w:rPr>
          <w:rFonts w:ascii="Arial" w:hAnsi="Arial" w:cs="Arial"/>
          <w:color w:val="FF0000"/>
          <w:sz w:val="24"/>
          <w:szCs w:val="24"/>
        </w:rPr>
        <w:t>2</w:t>
      </w:r>
      <w:r w:rsidR="00D17CBA">
        <w:rPr>
          <w:rFonts w:ascii="Arial" w:hAnsi="Arial" w:cs="Arial"/>
          <w:color w:val="FF0000"/>
          <w:sz w:val="24"/>
          <w:szCs w:val="24"/>
        </w:rPr>
        <w:t>5</w:t>
      </w:r>
      <w:r w:rsidRPr="009126EC">
        <w:rPr>
          <w:rFonts w:ascii="Arial" w:hAnsi="Arial" w:cs="Arial"/>
          <w:sz w:val="24"/>
          <w:szCs w:val="24"/>
        </w:rPr>
        <w:t>;</w:t>
      </w:r>
    </w:p>
    <w:p w:rsidR="00FC4A29" w:rsidRDefault="00FC4A29" w:rsidP="00FC4A29">
      <w:pPr>
        <w:pStyle w:val="PargrafodaLista"/>
        <w:numPr>
          <w:ilvl w:val="0"/>
          <w:numId w:val="2"/>
        </w:numPr>
        <w:ind w:left="714" w:hanging="357"/>
        <w:contextualSpacing w:val="0"/>
        <w:jc w:val="both"/>
        <w:rPr>
          <w:rFonts w:ascii="Arial" w:hAnsi="Arial" w:cs="Arial"/>
          <w:sz w:val="24"/>
          <w:szCs w:val="24"/>
        </w:rPr>
      </w:pPr>
      <w:r>
        <w:rPr>
          <w:rFonts w:ascii="Arial" w:hAnsi="Arial" w:cs="Arial"/>
          <w:sz w:val="24"/>
          <w:szCs w:val="24"/>
        </w:rPr>
        <w:t>Esses crescimentos são maiores em Regiões com populações de baixa renda e menores em Regiões com populações de maior renda;</w:t>
      </w:r>
    </w:p>
    <w:p w:rsidR="00FC4A29" w:rsidRDefault="00FC4A29" w:rsidP="00FC4A29">
      <w:pPr>
        <w:pStyle w:val="PargrafodaLista"/>
        <w:numPr>
          <w:ilvl w:val="0"/>
          <w:numId w:val="2"/>
        </w:numPr>
        <w:ind w:left="714" w:hanging="357"/>
        <w:contextualSpacing w:val="0"/>
        <w:jc w:val="both"/>
        <w:rPr>
          <w:rFonts w:ascii="Arial" w:hAnsi="Arial" w:cs="Arial"/>
          <w:sz w:val="24"/>
          <w:szCs w:val="24"/>
        </w:rPr>
      </w:pPr>
      <w:r>
        <w:rPr>
          <w:rFonts w:ascii="Arial" w:hAnsi="Arial" w:cs="Arial"/>
          <w:sz w:val="24"/>
          <w:szCs w:val="24"/>
        </w:rPr>
        <w:t>Os locais com populações de baixa renda são aqueles com menores índices de atendimento com abastecimento de água e esgotamento sanitário, por parte da Caesb;</w:t>
      </w:r>
    </w:p>
    <w:p w:rsidR="00FC4A29" w:rsidRDefault="00FC4A29" w:rsidP="00FC4A29">
      <w:pPr>
        <w:pStyle w:val="PargrafodaLista"/>
        <w:numPr>
          <w:ilvl w:val="0"/>
          <w:numId w:val="2"/>
        </w:numPr>
        <w:ind w:left="714" w:hanging="357"/>
        <w:contextualSpacing w:val="0"/>
        <w:jc w:val="both"/>
        <w:rPr>
          <w:rFonts w:ascii="Arial" w:hAnsi="Arial" w:cs="Arial"/>
          <w:sz w:val="24"/>
          <w:szCs w:val="24"/>
        </w:rPr>
      </w:pPr>
      <w:r>
        <w:rPr>
          <w:rFonts w:ascii="Arial" w:hAnsi="Arial" w:cs="Arial"/>
          <w:sz w:val="24"/>
          <w:szCs w:val="24"/>
        </w:rPr>
        <w:t>Nas ARIS ocorrem as maiores concentrações de populações não atendidas com abastecimento de água e esgotamento sanitário; e</w:t>
      </w:r>
    </w:p>
    <w:p w:rsidR="00FC4A29" w:rsidRDefault="00FC4A29" w:rsidP="00FC4A29">
      <w:pPr>
        <w:pStyle w:val="PargrafodaLista"/>
        <w:numPr>
          <w:ilvl w:val="0"/>
          <w:numId w:val="2"/>
        </w:numPr>
        <w:ind w:left="714" w:hanging="357"/>
        <w:contextualSpacing w:val="0"/>
        <w:jc w:val="both"/>
        <w:rPr>
          <w:rFonts w:ascii="Arial" w:hAnsi="Arial" w:cs="Arial"/>
          <w:sz w:val="24"/>
          <w:szCs w:val="24"/>
        </w:rPr>
      </w:pPr>
      <w:r>
        <w:rPr>
          <w:rFonts w:ascii="Arial" w:hAnsi="Arial" w:cs="Arial"/>
          <w:sz w:val="24"/>
          <w:szCs w:val="24"/>
        </w:rPr>
        <w:t>Nas ARIS se tem os piores serviços prestados pelo Estado, principalmente aqueles de infraestrutura urbana (água, esgotos, drenagem, pavimentação, distribuição de energia e iluminação pública, dentre outros).</w:t>
      </w:r>
    </w:p>
    <w:p w:rsidR="00E567CC" w:rsidRDefault="00E567CC" w:rsidP="00FC4A29">
      <w:pPr>
        <w:jc w:val="both"/>
        <w:rPr>
          <w:rFonts w:ascii="Arial" w:hAnsi="Arial" w:cs="Arial"/>
          <w:sz w:val="24"/>
          <w:szCs w:val="24"/>
        </w:rPr>
      </w:pPr>
    </w:p>
    <w:p w:rsidR="00385B75" w:rsidRPr="007A2CBA" w:rsidRDefault="00385B75" w:rsidP="00385B75">
      <w:pPr>
        <w:jc w:val="both"/>
        <w:rPr>
          <w:rFonts w:ascii="Arial" w:hAnsi="Arial" w:cs="Arial"/>
          <w:b/>
          <w:sz w:val="24"/>
          <w:szCs w:val="24"/>
        </w:rPr>
      </w:pPr>
      <w:r w:rsidRPr="007A2CBA">
        <w:rPr>
          <w:rFonts w:ascii="Arial" w:hAnsi="Arial" w:cs="Arial"/>
          <w:b/>
          <w:sz w:val="24"/>
          <w:szCs w:val="24"/>
        </w:rPr>
        <w:t>Proposta de ações urgentes nas ARIS</w:t>
      </w:r>
    </w:p>
    <w:p w:rsidR="00C90F93" w:rsidRDefault="00C90F93" w:rsidP="00FC4A29">
      <w:pPr>
        <w:jc w:val="both"/>
        <w:rPr>
          <w:rFonts w:ascii="Arial" w:hAnsi="Arial" w:cs="Arial"/>
          <w:sz w:val="24"/>
          <w:szCs w:val="24"/>
        </w:rPr>
      </w:pPr>
      <w:r>
        <w:rPr>
          <w:rFonts w:ascii="Arial" w:hAnsi="Arial" w:cs="Arial"/>
          <w:sz w:val="24"/>
          <w:szCs w:val="24"/>
        </w:rPr>
        <w:t xml:space="preserve">Diante de todo o exposto, entende-se que são necessárias ações urgentes nas ARIS, bem como em todas </w:t>
      </w:r>
      <w:r w:rsidR="00D060F3">
        <w:rPr>
          <w:rFonts w:ascii="Arial" w:hAnsi="Arial" w:cs="Arial"/>
          <w:sz w:val="24"/>
          <w:szCs w:val="24"/>
        </w:rPr>
        <w:t xml:space="preserve">as áreas </w:t>
      </w:r>
      <w:r>
        <w:rPr>
          <w:rFonts w:ascii="Arial" w:hAnsi="Arial" w:cs="Arial"/>
          <w:sz w:val="24"/>
          <w:szCs w:val="24"/>
        </w:rPr>
        <w:t xml:space="preserve">onde não se tem distribuição de água em qualidade e quantidade suficientes, </w:t>
      </w:r>
      <w:r w:rsidR="00D060F3">
        <w:rPr>
          <w:rFonts w:ascii="Arial" w:hAnsi="Arial" w:cs="Arial"/>
          <w:sz w:val="24"/>
          <w:szCs w:val="24"/>
        </w:rPr>
        <w:t>sendo indicadas as ações descritas a seguir</w:t>
      </w:r>
      <w:r>
        <w:rPr>
          <w:rFonts w:ascii="Arial" w:hAnsi="Arial" w:cs="Arial"/>
          <w:sz w:val="24"/>
          <w:szCs w:val="24"/>
        </w:rPr>
        <w:t>:</w:t>
      </w:r>
    </w:p>
    <w:p w:rsidR="002A0E00" w:rsidRDefault="00D43E97" w:rsidP="00C90F93">
      <w:pPr>
        <w:pStyle w:val="PargrafodaLista"/>
        <w:numPr>
          <w:ilvl w:val="0"/>
          <w:numId w:val="1"/>
        </w:numPr>
        <w:ind w:left="714" w:hanging="357"/>
        <w:contextualSpacing w:val="0"/>
        <w:jc w:val="both"/>
        <w:rPr>
          <w:rFonts w:ascii="Arial" w:hAnsi="Arial" w:cs="Arial"/>
          <w:sz w:val="24"/>
          <w:szCs w:val="24"/>
        </w:rPr>
      </w:pPr>
      <w:r>
        <w:rPr>
          <w:rFonts w:ascii="Arial" w:hAnsi="Arial" w:cs="Arial"/>
          <w:sz w:val="24"/>
          <w:szCs w:val="24"/>
        </w:rPr>
        <w:t xml:space="preserve">Prover </w:t>
      </w:r>
      <w:r w:rsidR="00AA06F8">
        <w:rPr>
          <w:rFonts w:ascii="Arial" w:hAnsi="Arial" w:cs="Arial"/>
          <w:sz w:val="24"/>
          <w:szCs w:val="24"/>
        </w:rPr>
        <w:t xml:space="preserve">essas áreas </w:t>
      </w:r>
      <w:r w:rsidR="00D060F3">
        <w:rPr>
          <w:rFonts w:ascii="Arial" w:hAnsi="Arial" w:cs="Arial"/>
          <w:sz w:val="24"/>
          <w:szCs w:val="24"/>
        </w:rPr>
        <w:t xml:space="preserve">com </w:t>
      </w:r>
      <w:r>
        <w:rPr>
          <w:rFonts w:ascii="Arial" w:hAnsi="Arial" w:cs="Arial"/>
          <w:sz w:val="24"/>
          <w:szCs w:val="24"/>
        </w:rPr>
        <w:t>melhor e mais qualificado atendimento com saúde preventiva e corretiva</w:t>
      </w:r>
      <w:r w:rsidR="002A0E00">
        <w:rPr>
          <w:rFonts w:ascii="Arial" w:hAnsi="Arial" w:cs="Arial"/>
          <w:sz w:val="24"/>
          <w:szCs w:val="24"/>
        </w:rPr>
        <w:t>:</w:t>
      </w:r>
    </w:p>
    <w:p w:rsidR="00C90F93" w:rsidRPr="009126EC" w:rsidRDefault="002A0E00" w:rsidP="009126EC">
      <w:pPr>
        <w:pStyle w:val="PargrafodaLista"/>
        <w:numPr>
          <w:ilvl w:val="1"/>
          <w:numId w:val="1"/>
        </w:numPr>
        <w:contextualSpacing w:val="0"/>
        <w:jc w:val="both"/>
        <w:rPr>
          <w:rFonts w:ascii="Arial" w:hAnsi="Arial" w:cs="Arial"/>
          <w:sz w:val="24"/>
          <w:szCs w:val="24"/>
        </w:rPr>
      </w:pPr>
      <w:r w:rsidRPr="009126EC">
        <w:rPr>
          <w:rFonts w:ascii="Arial" w:hAnsi="Arial" w:cs="Arial"/>
          <w:sz w:val="24"/>
          <w:szCs w:val="24"/>
        </w:rPr>
        <w:t>P</w:t>
      </w:r>
      <w:r w:rsidR="00D43E97" w:rsidRPr="009126EC">
        <w:rPr>
          <w:rFonts w:ascii="Arial" w:hAnsi="Arial" w:cs="Arial"/>
          <w:sz w:val="24"/>
          <w:szCs w:val="24"/>
        </w:rPr>
        <w:t>riori</w:t>
      </w:r>
      <w:r w:rsidRPr="009126EC">
        <w:rPr>
          <w:rFonts w:ascii="Arial" w:hAnsi="Arial" w:cs="Arial"/>
          <w:sz w:val="24"/>
          <w:szCs w:val="24"/>
        </w:rPr>
        <w:t xml:space="preserve">zar </w:t>
      </w:r>
      <w:r w:rsidR="00D43E97" w:rsidRPr="009126EC">
        <w:rPr>
          <w:rFonts w:ascii="Arial" w:hAnsi="Arial" w:cs="Arial"/>
          <w:sz w:val="24"/>
          <w:szCs w:val="24"/>
        </w:rPr>
        <w:t>a realização de exames em massa</w:t>
      </w:r>
      <w:r w:rsidRPr="009126EC">
        <w:rPr>
          <w:rFonts w:ascii="Arial" w:hAnsi="Arial" w:cs="Arial"/>
          <w:sz w:val="24"/>
          <w:szCs w:val="24"/>
        </w:rPr>
        <w:t xml:space="preserve"> </w:t>
      </w:r>
      <w:r w:rsidR="00D43E97" w:rsidRPr="009126EC">
        <w:rPr>
          <w:rFonts w:ascii="Arial" w:hAnsi="Arial" w:cs="Arial"/>
          <w:sz w:val="24"/>
          <w:szCs w:val="24"/>
        </w:rPr>
        <w:t xml:space="preserve">para se detectar os casos de covid-19, </w:t>
      </w:r>
      <w:r w:rsidRPr="009126EC">
        <w:rPr>
          <w:rFonts w:ascii="Arial" w:hAnsi="Arial" w:cs="Arial"/>
          <w:sz w:val="24"/>
          <w:szCs w:val="24"/>
        </w:rPr>
        <w:t>em áreas não atendidas com abastecimento de água, principalmente nas ARIS</w:t>
      </w:r>
      <w:r w:rsidR="00D43E97" w:rsidRPr="009126EC">
        <w:rPr>
          <w:rFonts w:ascii="Arial" w:hAnsi="Arial" w:cs="Arial"/>
          <w:sz w:val="24"/>
          <w:szCs w:val="24"/>
        </w:rPr>
        <w:t>;</w:t>
      </w:r>
    </w:p>
    <w:p w:rsidR="002A0E00" w:rsidRDefault="002A0E00" w:rsidP="002A0E00">
      <w:pPr>
        <w:pStyle w:val="PargrafodaLista"/>
        <w:numPr>
          <w:ilvl w:val="1"/>
          <w:numId w:val="1"/>
        </w:numPr>
        <w:contextualSpacing w:val="0"/>
        <w:jc w:val="both"/>
        <w:rPr>
          <w:rFonts w:ascii="Arial" w:hAnsi="Arial" w:cs="Arial"/>
          <w:sz w:val="24"/>
          <w:szCs w:val="24"/>
        </w:rPr>
      </w:pPr>
      <w:r>
        <w:rPr>
          <w:rFonts w:ascii="Arial" w:hAnsi="Arial" w:cs="Arial"/>
          <w:sz w:val="24"/>
          <w:szCs w:val="24"/>
        </w:rPr>
        <w:t xml:space="preserve">Melhor adequar essas áreas com estrutura </w:t>
      </w:r>
      <w:r w:rsidR="00AA06F8">
        <w:rPr>
          <w:rFonts w:ascii="Arial" w:hAnsi="Arial" w:cs="Arial"/>
          <w:sz w:val="24"/>
          <w:szCs w:val="24"/>
        </w:rPr>
        <w:t xml:space="preserve">de </w:t>
      </w:r>
      <w:r>
        <w:rPr>
          <w:rFonts w:ascii="Arial" w:hAnsi="Arial" w:cs="Arial"/>
          <w:sz w:val="24"/>
          <w:szCs w:val="24"/>
        </w:rPr>
        <w:t>unidades de saúde, mesmo que provisórias, para o melhor atendimento dessa parcela da população;</w:t>
      </w:r>
    </w:p>
    <w:p w:rsidR="009E7A10" w:rsidRDefault="009E7A10" w:rsidP="002A0E00">
      <w:pPr>
        <w:pStyle w:val="PargrafodaLista"/>
        <w:numPr>
          <w:ilvl w:val="1"/>
          <w:numId w:val="1"/>
        </w:numPr>
        <w:contextualSpacing w:val="0"/>
        <w:jc w:val="both"/>
        <w:rPr>
          <w:rFonts w:ascii="Arial" w:hAnsi="Arial" w:cs="Arial"/>
          <w:sz w:val="24"/>
          <w:szCs w:val="24"/>
        </w:rPr>
      </w:pPr>
      <w:r w:rsidRPr="009E7A10">
        <w:rPr>
          <w:rFonts w:ascii="Arial" w:hAnsi="Arial" w:cs="Arial"/>
          <w:sz w:val="24"/>
          <w:szCs w:val="24"/>
        </w:rPr>
        <w:t xml:space="preserve">Fornecimento de produtos de </w:t>
      </w:r>
      <w:r>
        <w:rPr>
          <w:rFonts w:ascii="Arial" w:hAnsi="Arial" w:cs="Arial"/>
          <w:sz w:val="24"/>
          <w:szCs w:val="24"/>
        </w:rPr>
        <w:t xml:space="preserve">limpeza e higiene pessoal, tais como sabão, detergente, álcool em gel, água sanitária, </w:t>
      </w:r>
      <w:r w:rsidR="001A3774">
        <w:rPr>
          <w:rFonts w:ascii="Arial" w:hAnsi="Arial" w:cs="Arial"/>
          <w:sz w:val="24"/>
          <w:szCs w:val="24"/>
        </w:rPr>
        <w:t xml:space="preserve">máscaras, </w:t>
      </w:r>
      <w:r>
        <w:rPr>
          <w:rFonts w:ascii="Arial" w:hAnsi="Arial" w:cs="Arial"/>
          <w:sz w:val="24"/>
          <w:szCs w:val="24"/>
        </w:rPr>
        <w:t>dentre outros;</w:t>
      </w:r>
    </w:p>
    <w:p w:rsidR="001F2FD6" w:rsidRDefault="001F2FD6" w:rsidP="001F2FD6">
      <w:pPr>
        <w:pStyle w:val="PargrafodaLista"/>
        <w:numPr>
          <w:ilvl w:val="1"/>
          <w:numId w:val="1"/>
        </w:numPr>
        <w:contextualSpacing w:val="0"/>
        <w:jc w:val="both"/>
        <w:rPr>
          <w:rFonts w:ascii="Arial" w:hAnsi="Arial" w:cs="Arial"/>
          <w:sz w:val="24"/>
          <w:szCs w:val="24"/>
        </w:rPr>
      </w:pPr>
      <w:r w:rsidRPr="001F2FD6">
        <w:rPr>
          <w:rFonts w:ascii="Arial" w:hAnsi="Arial" w:cs="Arial"/>
          <w:sz w:val="24"/>
          <w:szCs w:val="24"/>
        </w:rPr>
        <w:t>Promoção da segurança alimentar nas áreas da</w:t>
      </w:r>
      <w:r>
        <w:rPr>
          <w:rFonts w:ascii="Arial" w:hAnsi="Arial" w:cs="Arial"/>
          <w:sz w:val="24"/>
          <w:szCs w:val="24"/>
        </w:rPr>
        <w:t>s</w:t>
      </w:r>
      <w:r w:rsidRPr="001F2FD6">
        <w:rPr>
          <w:rFonts w:ascii="Arial" w:hAnsi="Arial" w:cs="Arial"/>
          <w:sz w:val="24"/>
          <w:szCs w:val="24"/>
        </w:rPr>
        <w:t xml:space="preserve"> ARIS</w:t>
      </w:r>
      <w:r>
        <w:rPr>
          <w:rFonts w:ascii="Arial" w:hAnsi="Arial" w:cs="Arial"/>
          <w:sz w:val="24"/>
          <w:szCs w:val="24"/>
        </w:rPr>
        <w:t>, integrando ações de a</w:t>
      </w:r>
      <w:r w:rsidRPr="001F2FD6">
        <w:rPr>
          <w:rFonts w:ascii="Arial" w:hAnsi="Arial" w:cs="Arial"/>
          <w:sz w:val="24"/>
          <w:szCs w:val="24"/>
        </w:rPr>
        <w:t xml:space="preserve">limento e </w:t>
      </w:r>
      <w:r>
        <w:rPr>
          <w:rFonts w:ascii="Arial" w:hAnsi="Arial" w:cs="Arial"/>
          <w:sz w:val="24"/>
          <w:szCs w:val="24"/>
        </w:rPr>
        <w:t xml:space="preserve">de </w:t>
      </w:r>
      <w:r w:rsidRPr="001F2FD6">
        <w:rPr>
          <w:rFonts w:ascii="Arial" w:hAnsi="Arial" w:cs="Arial"/>
          <w:sz w:val="24"/>
          <w:szCs w:val="24"/>
        </w:rPr>
        <w:t>água</w:t>
      </w:r>
      <w:r>
        <w:rPr>
          <w:rFonts w:ascii="Arial" w:hAnsi="Arial" w:cs="Arial"/>
          <w:sz w:val="24"/>
          <w:szCs w:val="24"/>
        </w:rPr>
        <w:t>;</w:t>
      </w:r>
    </w:p>
    <w:p w:rsidR="0097274B" w:rsidRPr="0097274B" w:rsidRDefault="0097274B" w:rsidP="0097274B">
      <w:pPr>
        <w:pStyle w:val="PargrafodaLista"/>
        <w:numPr>
          <w:ilvl w:val="1"/>
          <w:numId w:val="1"/>
        </w:numPr>
        <w:contextualSpacing w:val="0"/>
        <w:jc w:val="both"/>
        <w:rPr>
          <w:rFonts w:ascii="Arial" w:hAnsi="Arial" w:cs="Arial"/>
          <w:sz w:val="24"/>
          <w:szCs w:val="24"/>
        </w:rPr>
      </w:pPr>
      <w:r w:rsidRPr="0097274B">
        <w:rPr>
          <w:rFonts w:ascii="Arial" w:hAnsi="Arial" w:cs="Arial"/>
          <w:sz w:val="24"/>
          <w:szCs w:val="24"/>
        </w:rPr>
        <w:t>Identifique a situação dos trabalhadores e trabalhadoras desempregados e definição de políticas de promoção de renda para as famílias.</w:t>
      </w:r>
    </w:p>
    <w:p w:rsidR="0097274B" w:rsidRPr="0097274B" w:rsidRDefault="0097274B" w:rsidP="0097274B">
      <w:pPr>
        <w:pStyle w:val="PargrafodaLista"/>
        <w:numPr>
          <w:ilvl w:val="1"/>
          <w:numId w:val="1"/>
        </w:numPr>
        <w:contextualSpacing w:val="0"/>
        <w:jc w:val="both"/>
        <w:rPr>
          <w:rFonts w:ascii="Arial" w:hAnsi="Arial" w:cs="Arial"/>
          <w:sz w:val="24"/>
          <w:szCs w:val="24"/>
        </w:rPr>
      </w:pPr>
      <w:r w:rsidRPr="0097274B">
        <w:rPr>
          <w:rFonts w:ascii="Arial" w:hAnsi="Arial" w:cs="Arial"/>
          <w:sz w:val="24"/>
          <w:szCs w:val="24"/>
        </w:rPr>
        <w:t xml:space="preserve">Que sejam identificadas as mulheres grávidas ou que recém ganharam bebês, para que tenham assistência especial e apoio das Secretarias de Serviço Social e Secretaria de Saúde afim de estarem assistidas nas condições de vida adequadas, seja para o final da gestação ou para cuidarem adequadamente das famílias e dos bebês. </w:t>
      </w:r>
    </w:p>
    <w:p w:rsidR="0097274B" w:rsidRPr="001F2FD6" w:rsidRDefault="0097274B" w:rsidP="0097274B">
      <w:pPr>
        <w:pStyle w:val="PargrafodaLista"/>
        <w:numPr>
          <w:ilvl w:val="1"/>
          <w:numId w:val="1"/>
        </w:numPr>
        <w:contextualSpacing w:val="0"/>
        <w:jc w:val="both"/>
        <w:rPr>
          <w:rFonts w:ascii="Arial" w:hAnsi="Arial" w:cs="Arial"/>
          <w:sz w:val="24"/>
          <w:szCs w:val="24"/>
        </w:rPr>
      </w:pPr>
      <w:r w:rsidRPr="0097274B">
        <w:rPr>
          <w:rFonts w:ascii="Arial" w:hAnsi="Arial" w:cs="Arial"/>
          <w:sz w:val="24"/>
          <w:szCs w:val="24"/>
        </w:rPr>
        <w:lastRenderedPageBreak/>
        <w:t>Que sejam identificadas as crianças e adolescentes que estão em casa por conta do recesso escolar, e que estas possam receber por parte da Secretaria de Educação material adequado para desenvolverem as atividades pedagógicas.</w:t>
      </w:r>
    </w:p>
    <w:p w:rsidR="002A0E00" w:rsidRDefault="002A0E00" w:rsidP="002A0E00">
      <w:pPr>
        <w:pStyle w:val="PargrafodaLista"/>
        <w:numPr>
          <w:ilvl w:val="0"/>
          <w:numId w:val="1"/>
        </w:numPr>
        <w:ind w:left="714" w:hanging="357"/>
        <w:contextualSpacing w:val="0"/>
        <w:jc w:val="both"/>
        <w:rPr>
          <w:rFonts w:ascii="Arial" w:hAnsi="Arial" w:cs="Arial"/>
          <w:sz w:val="24"/>
          <w:szCs w:val="24"/>
        </w:rPr>
      </w:pPr>
      <w:r>
        <w:rPr>
          <w:rFonts w:ascii="Arial" w:hAnsi="Arial" w:cs="Arial"/>
          <w:sz w:val="24"/>
          <w:szCs w:val="24"/>
        </w:rPr>
        <w:t>Disponibilizar equipamentos para serem utilizados pela população, visando melhorar a salubridade dessas áreas, podendo-se citar:</w:t>
      </w:r>
    </w:p>
    <w:p w:rsidR="002A0E00" w:rsidRDefault="002A0E00" w:rsidP="009126EC">
      <w:pPr>
        <w:pStyle w:val="PargrafodaLista"/>
        <w:numPr>
          <w:ilvl w:val="1"/>
          <w:numId w:val="8"/>
        </w:numPr>
        <w:contextualSpacing w:val="0"/>
        <w:jc w:val="both"/>
        <w:rPr>
          <w:rFonts w:ascii="Arial" w:hAnsi="Arial" w:cs="Arial"/>
          <w:sz w:val="24"/>
          <w:szCs w:val="24"/>
        </w:rPr>
      </w:pPr>
      <w:r>
        <w:rPr>
          <w:rFonts w:ascii="Arial" w:hAnsi="Arial" w:cs="Arial"/>
          <w:sz w:val="24"/>
          <w:szCs w:val="24"/>
        </w:rPr>
        <w:t>Instalação de reservatórios de água coletivos, com chafariz;</w:t>
      </w:r>
    </w:p>
    <w:p w:rsidR="002A0E00" w:rsidRDefault="002A0E00" w:rsidP="009126EC">
      <w:pPr>
        <w:pStyle w:val="PargrafodaLista"/>
        <w:numPr>
          <w:ilvl w:val="1"/>
          <w:numId w:val="8"/>
        </w:numPr>
        <w:contextualSpacing w:val="0"/>
        <w:jc w:val="both"/>
        <w:rPr>
          <w:rFonts w:ascii="Arial" w:hAnsi="Arial" w:cs="Arial"/>
          <w:sz w:val="24"/>
          <w:szCs w:val="24"/>
        </w:rPr>
      </w:pPr>
      <w:r>
        <w:rPr>
          <w:rFonts w:ascii="Arial" w:hAnsi="Arial" w:cs="Arial"/>
          <w:sz w:val="24"/>
          <w:szCs w:val="24"/>
        </w:rPr>
        <w:t>Fornecimento de reservatórios individuais para que essa parcela da população possa armazenar água de maneira adequada;</w:t>
      </w:r>
    </w:p>
    <w:p w:rsidR="002A0E00" w:rsidRDefault="002A0E00" w:rsidP="009126EC">
      <w:pPr>
        <w:pStyle w:val="PargrafodaLista"/>
        <w:numPr>
          <w:ilvl w:val="1"/>
          <w:numId w:val="8"/>
        </w:numPr>
        <w:contextualSpacing w:val="0"/>
        <w:jc w:val="both"/>
        <w:rPr>
          <w:rFonts w:ascii="Arial" w:hAnsi="Arial" w:cs="Arial"/>
          <w:sz w:val="24"/>
          <w:szCs w:val="24"/>
        </w:rPr>
      </w:pPr>
      <w:r>
        <w:rPr>
          <w:rFonts w:ascii="Arial" w:hAnsi="Arial" w:cs="Arial"/>
          <w:sz w:val="24"/>
          <w:szCs w:val="24"/>
        </w:rPr>
        <w:t xml:space="preserve">Disponibilização de recursos financeiros </w:t>
      </w:r>
      <w:r w:rsidR="00C64682">
        <w:rPr>
          <w:rFonts w:ascii="Arial" w:hAnsi="Arial" w:cs="Arial"/>
          <w:sz w:val="24"/>
          <w:szCs w:val="24"/>
        </w:rPr>
        <w:t xml:space="preserve">e/ou fornecimento de materiais, com informações e orientações técnicas </w:t>
      </w:r>
      <w:r>
        <w:rPr>
          <w:rFonts w:ascii="Arial" w:hAnsi="Arial" w:cs="Arial"/>
          <w:sz w:val="24"/>
          <w:szCs w:val="24"/>
        </w:rPr>
        <w:t>para que essa parcela da população possa</w:t>
      </w:r>
      <w:r w:rsidR="00C64682">
        <w:rPr>
          <w:rFonts w:ascii="Arial" w:hAnsi="Arial" w:cs="Arial"/>
          <w:sz w:val="24"/>
          <w:szCs w:val="24"/>
        </w:rPr>
        <w:t xml:space="preserve"> se organizar e</w:t>
      </w:r>
      <w:r>
        <w:rPr>
          <w:rFonts w:ascii="Arial" w:hAnsi="Arial" w:cs="Arial"/>
          <w:sz w:val="24"/>
          <w:szCs w:val="24"/>
        </w:rPr>
        <w:t xml:space="preserve"> instalar banheiros individuais em suas casas;</w:t>
      </w:r>
    </w:p>
    <w:p w:rsidR="002A0E00" w:rsidRDefault="002A0E00" w:rsidP="009126EC">
      <w:pPr>
        <w:pStyle w:val="PargrafodaLista"/>
        <w:numPr>
          <w:ilvl w:val="1"/>
          <w:numId w:val="8"/>
        </w:numPr>
        <w:contextualSpacing w:val="0"/>
        <w:jc w:val="both"/>
        <w:rPr>
          <w:rFonts w:ascii="Arial" w:hAnsi="Arial" w:cs="Arial"/>
          <w:sz w:val="24"/>
          <w:szCs w:val="24"/>
        </w:rPr>
      </w:pPr>
      <w:r>
        <w:rPr>
          <w:rFonts w:ascii="Arial" w:hAnsi="Arial" w:cs="Arial"/>
          <w:sz w:val="24"/>
          <w:szCs w:val="24"/>
        </w:rPr>
        <w:t>Disponibilização de lixeiras individuais e coletivas, para destinação adequada de resíduos sólidos;</w:t>
      </w:r>
    </w:p>
    <w:p w:rsidR="002A0E00" w:rsidRDefault="002A0E00" w:rsidP="009126EC">
      <w:pPr>
        <w:pStyle w:val="PargrafodaLista"/>
        <w:numPr>
          <w:ilvl w:val="1"/>
          <w:numId w:val="8"/>
        </w:numPr>
        <w:contextualSpacing w:val="0"/>
        <w:jc w:val="both"/>
        <w:rPr>
          <w:rFonts w:ascii="Arial" w:hAnsi="Arial" w:cs="Arial"/>
          <w:sz w:val="24"/>
          <w:szCs w:val="24"/>
        </w:rPr>
      </w:pPr>
      <w:r>
        <w:rPr>
          <w:rFonts w:ascii="Arial" w:hAnsi="Arial" w:cs="Arial"/>
          <w:sz w:val="24"/>
          <w:szCs w:val="24"/>
        </w:rPr>
        <w:t>Melhoria do sistema de coleta de resíduos sólidos nessas áreas;</w:t>
      </w:r>
    </w:p>
    <w:p w:rsidR="002A0E00" w:rsidRDefault="002A0E00" w:rsidP="009126EC">
      <w:pPr>
        <w:pStyle w:val="PargrafodaLista"/>
        <w:numPr>
          <w:ilvl w:val="1"/>
          <w:numId w:val="8"/>
        </w:numPr>
        <w:contextualSpacing w:val="0"/>
        <w:jc w:val="both"/>
        <w:rPr>
          <w:rFonts w:ascii="Arial" w:hAnsi="Arial" w:cs="Arial"/>
          <w:sz w:val="24"/>
          <w:szCs w:val="24"/>
        </w:rPr>
      </w:pPr>
      <w:r>
        <w:rPr>
          <w:rFonts w:ascii="Arial" w:hAnsi="Arial" w:cs="Arial"/>
          <w:sz w:val="24"/>
          <w:szCs w:val="24"/>
        </w:rPr>
        <w:t xml:space="preserve">Estruturar </w:t>
      </w:r>
      <w:r w:rsidR="009E7A10">
        <w:rPr>
          <w:rFonts w:ascii="Arial" w:hAnsi="Arial" w:cs="Arial"/>
          <w:sz w:val="24"/>
          <w:szCs w:val="24"/>
        </w:rPr>
        <w:t>um programa emergencial de distribuição de água por meio de caminhão pipa, para minimizar os problemas de falta d´água e uso de água de baixa qualidade</w:t>
      </w:r>
      <w:r>
        <w:rPr>
          <w:rFonts w:ascii="Arial" w:hAnsi="Arial" w:cs="Arial"/>
          <w:sz w:val="24"/>
          <w:szCs w:val="24"/>
        </w:rPr>
        <w:t>;</w:t>
      </w:r>
    </w:p>
    <w:p w:rsidR="009E7A10" w:rsidRDefault="009E7A10" w:rsidP="009126EC">
      <w:pPr>
        <w:pStyle w:val="PargrafodaLista"/>
        <w:numPr>
          <w:ilvl w:val="1"/>
          <w:numId w:val="8"/>
        </w:numPr>
        <w:contextualSpacing w:val="0"/>
        <w:jc w:val="both"/>
        <w:rPr>
          <w:rFonts w:ascii="Arial" w:hAnsi="Arial" w:cs="Arial"/>
          <w:sz w:val="24"/>
          <w:szCs w:val="24"/>
        </w:rPr>
      </w:pPr>
      <w:r>
        <w:rPr>
          <w:rFonts w:ascii="Arial" w:hAnsi="Arial" w:cs="Arial"/>
          <w:sz w:val="24"/>
          <w:szCs w:val="24"/>
        </w:rPr>
        <w:t>Instalação de sistemas de drenagem superficial, em caráter emergencial, visando evitar acúmulos de água, bem como surgimento de processos erosivos;</w:t>
      </w:r>
    </w:p>
    <w:p w:rsidR="009E7A10" w:rsidRDefault="009E7A10" w:rsidP="009126EC">
      <w:pPr>
        <w:pStyle w:val="PargrafodaLista"/>
        <w:numPr>
          <w:ilvl w:val="1"/>
          <w:numId w:val="8"/>
        </w:numPr>
        <w:contextualSpacing w:val="0"/>
        <w:jc w:val="both"/>
        <w:rPr>
          <w:rFonts w:ascii="Arial" w:hAnsi="Arial" w:cs="Arial"/>
          <w:sz w:val="24"/>
          <w:szCs w:val="24"/>
        </w:rPr>
      </w:pPr>
      <w:r>
        <w:rPr>
          <w:rFonts w:ascii="Arial" w:hAnsi="Arial" w:cs="Arial"/>
          <w:sz w:val="24"/>
          <w:szCs w:val="24"/>
        </w:rPr>
        <w:t>Fornecimento de projetos e auxílio na implantação de soluções individuais de esgotamento sanitário, evitando o lançamento de esgotos a céu aberto;</w:t>
      </w:r>
    </w:p>
    <w:p w:rsidR="00C64682" w:rsidRDefault="00C64682" w:rsidP="009126EC">
      <w:pPr>
        <w:pStyle w:val="PargrafodaLista"/>
        <w:numPr>
          <w:ilvl w:val="1"/>
          <w:numId w:val="8"/>
        </w:numPr>
        <w:contextualSpacing w:val="0"/>
        <w:jc w:val="both"/>
        <w:rPr>
          <w:rFonts w:ascii="Arial" w:hAnsi="Arial" w:cs="Arial"/>
          <w:sz w:val="24"/>
          <w:szCs w:val="24"/>
        </w:rPr>
      </w:pPr>
      <w:r w:rsidRPr="00C64682">
        <w:rPr>
          <w:rFonts w:ascii="Arial" w:hAnsi="Arial" w:cs="Arial"/>
          <w:sz w:val="24"/>
          <w:szCs w:val="24"/>
        </w:rPr>
        <w:t>Que o IBRAM promova iniciativas de sensibilização e educação ambiental e traga seu projeto “Adote uma nascente” para a proteção e revitalização das nascentes destas áreas e adjacências;</w:t>
      </w:r>
    </w:p>
    <w:p w:rsidR="00DB3245" w:rsidRDefault="00DB3245" w:rsidP="009126EC">
      <w:pPr>
        <w:pStyle w:val="PargrafodaLista"/>
        <w:numPr>
          <w:ilvl w:val="1"/>
          <w:numId w:val="8"/>
        </w:numPr>
        <w:contextualSpacing w:val="0"/>
        <w:jc w:val="both"/>
        <w:rPr>
          <w:rFonts w:ascii="Arial" w:hAnsi="Arial" w:cs="Arial"/>
          <w:sz w:val="24"/>
          <w:szCs w:val="24"/>
        </w:rPr>
      </w:pPr>
      <w:r w:rsidRPr="00DB3245">
        <w:rPr>
          <w:rFonts w:ascii="Arial" w:hAnsi="Arial" w:cs="Arial"/>
          <w:sz w:val="24"/>
          <w:szCs w:val="24"/>
        </w:rPr>
        <w:t>Incluir ações para a proteção e revitalização das nascentes destas áreas e adjacências</w:t>
      </w:r>
      <w:r>
        <w:rPr>
          <w:rFonts w:ascii="Arial" w:hAnsi="Arial" w:cs="Arial"/>
          <w:sz w:val="24"/>
          <w:szCs w:val="24"/>
        </w:rPr>
        <w:t>;</w:t>
      </w:r>
    </w:p>
    <w:p w:rsidR="002A0E00" w:rsidRDefault="00AC1FF9" w:rsidP="009126EC">
      <w:pPr>
        <w:pStyle w:val="PargrafodaLista"/>
        <w:numPr>
          <w:ilvl w:val="1"/>
          <w:numId w:val="8"/>
        </w:numPr>
        <w:contextualSpacing w:val="0"/>
        <w:jc w:val="both"/>
        <w:rPr>
          <w:rFonts w:ascii="Arial" w:hAnsi="Arial" w:cs="Arial"/>
          <w:sz w:val="24"/>
          <w:szCs w:val="24"/>
        </w:rPr>
      </w:pPr>
      <w:r>
        <w:rPr>
          <w:rFonts w:ascii="Arial" w:hAnsi="Arial" w:cs="Arial"/>
          <w:sz w:val="24"/>
          <w:szCs w:val="24"/>
        </w:rPr>
        <w:t>O</w:t>
      </w:r>
      <w:r w:rsidR="002A0E00">
        <w:rPr>
          <w:rFonts w:ascii="Arial" w:hAnsi="Arial" w:cs="Arial"/>
          <w:sz w:val="24"/>
          <w:szCs w:val="24"/>
        </w:rPr>
        <w:t>utr</w:t>
      </w:r>
      <w:r>
        <w:rPr>
          <w:rFonts w:ascii="Arial" w:hAnsi="Arial" w:cs="Arial"/>
          <w:sz w:val="24"/>
          <w:szCs w:val="24"/>
        </w:rPr>
        <w:t>a</w:t>
      </w:r>
      <w:r w:rsidR="002A0E00">
        <w:rPr>
          <w:rFonts w:ascii="Arial" w:hAnsi="Arial" w:cs="Arial"/>
          <w:sz w:val="24"/>
          <w:szCs w:val="24"/>
        </w:rPr>
        <w:t>s</w:t>
      </w:r>
      <w:r>
        <w:rPr>
          <w:rFonts w:ascii="Arial" w:hAnsi="Arial" w:cs="Arial"/>
          <w:sz w:val="24"/>
          <w:szCs w:val="24"/>
        </w:rPr>
        <w:t xml:space="preserve"> ações</w:t>
      </w:r>
      <w:r w:rsidR="002A0E00">
        <w:rPr>
          <w:rFonts w:ascii="Arial" w:hAnsi="Arial" w:cs="Arial"/>
          <w:sz w:val="24"/>
          <w:szCs w:val="24"/>
        </w:rPr>
        <w:t>;</w:t>
      </w:r>
    </w:p>
    <w:p w:rsidR="002A0E00" w:rsidRDefault="009E7A10" w:rsidP="009E7A10">
      <w:pPr>
        <w:pStyle w:val="PargrafodaLista"/>
        <w:numPr>
          <w:ilvl w:val="0"/>
          <w:numId w:val="1"/>
        </w:numPr>
        <w:ind w:left="714" w:hanging="357"/>
        <w:contextualSpacing w:val="0"/>
        <w:jc w:val="both"/>
        <w:rPr>
          <w:rFonts w:ascii="Arial" w:hAnsi="Arial" w:cs="Arial"/>
          <w:sz w:val="24"/>
          <w:szCs w:val="24"/>
        </w:rPr>
      </w:pPr>
      <w:r>
        <w:rPr>
          <w:rFonts w:ascii="Arial" w:hAnsi="Arial" w:cs="Arial"/>
          <w:sz w:val="24"/>
          <w:szCs w:val="24"/>
        </w:rPr>
        <w:t>Implementação, urgente, de programa de educação sanitária e ambiental;</w:t>
      </w:r>
    </w:p>
    <w:p w:rsidR="002A0E00" w:rsidRDefault="009E7A10" w:rsidP="00527DBB">
      <w:pPr>
        <w:pStyle w:val="PargrafodaLista"/>
        <w:numPr>
          <w:ilvl w:val="1"/>
          <w:numId w:val="9"/>
        </w:numPr>
        <w:contextualSpacing w:val="0"/>
        <w:jc w:val="both"/>
        <w:rPr>
          <w:rFonts w:ascii="Arial" w:hAnsi="Arial" w:cs="Arial"/>
          <w:sz w:val="24"/>
          <w:szCs w:val="24"/>
        </w:rPr>
      </w:pPr>
      <w:r>
        <w:rPr>
          <w:rFonts w:ascii="Arial" w:hAnsi="Arial" w:cs="Arial"/>
          <w:sz w:val="24"/>
          <w:szCs w:val="24"/>
        </w:rPr>
        <w:t>Utilização dos movimentos sociais organizados, tais como associações de moradores ou comunitárias, agentes de saúde, dentre outros, para ampliar os resultados a serem obtidos</w:t>
      </w:r>
      <w:r w:rsidR="002A0E00" w:rsidRPr="009E7A10">
        <w:rPr>
          <w:rFonts w:ascii="Arial" w:hAnsi="Arial" w:cs="Arial"/>
          <w:sz w:val="24"/>
          <w:szCs w:val="24"/>
        </w:rPr>
        <w:t xml:space="preserve">; </w:t>
      </w:r>
    </w:p>
    <w:p w:rsidR="009126EC" w:rsidRDefault="009126EC" w:rsidP="00527DBB">
      <w:pPr>
        <w:pStyle w:val="PargrafodaLista"/>
        <w:numPr>
          <w:ilvl w:val="1"/>
          <w:numId w:val="9"/>
        </w:numPr>
        <w:contextualSpacing w:val="0"/>
        <w:jc w:val="both"/>
        <w:rPr>
          <w:rFonts w:ascii="Arial" w:hAnsi="Arial" w:cs="Arial"/>
          <w:sz w:val="24"/>
          <w:szCs w:val="24"/>
        </w:rPr>
      </w:pPr>
      <w:r>
        <w:rPr>
          <w:rFonts w:ascii="Arial" w:hAnsi="Arial" w:cs="Arial"/>
          <w:sz w:val="24"/>
          <w:szCs w:val="24"/>
        </w:rPr>
        <w:t xml:space="preserve">Envolver as populações localizadas nessas áreas a vim de discutir e construir soluções apropriadas e adequadas às suas realidades, realizando </w:t>
      </w:r>
      <w:r>
        <w:rPr>
          <w:rFonts w:ascii="Arial" w:hAnsi="Arial" w:cs="Arial"/>
          <w:sz w:val="24"/>
          <w:szCs w:val="24"/>
        </w:rPr>
        <w:lastRenderedPageBreak/>
        <w:t>uma efetiva promoção social, com a inclusão dos interessados no processo de construção dos caminhos a serem trilhados;</w:t>
      </w:r>
    </w:p>
    <w:p w:rsidR="006165C8" w:rsidRPr="009E7A10" w:rsidRDefault="006165C8" w:rsidP="00527DBB">
      <w:pPr>
        <w:pStyle w:val="PargrafodaLista"/>
        <w:numPr>
          <w:ilvl w:val="1"/>
          <w:numId w:val="9"/>
        </w:numPr>
        <w:contextualSpacing w:val="0"/>
        <w:jc w:val="both"/>
        <w:rPr>
          <w:rFonts w:ascii="Arial" w:hAnsi="Arial" w:cs="Arial"/>
          <w:sz w:val="24"/>
          <w:szCs w:val="24"/>
        </w:rPr>
      </w:pPr>
      <w:r w:rsidRPr="006165C8">
        <w:rPr>
          <w:rFonts w:ascii="Arial" w:hAnsi="Arial" w:cs="Arial"/>
          <w:sz w:val="24"/>
          <w:szCs w:val="24"/>
        </w:rPr>
        <w:t xml:space="preserve">Estruturar programa de monitoramento do </w:t>
      </w:r>
      <w:proofErr w:type="spellStart"/>
      <w:r w:rsidRPr="006165C8">
        <w:rPr>
          <w:rFonts w:ascii="Arial" w:hAnsi="Arial" w:cs="Arial"/>
          <w:sz w:val="24"/>
          <w:szCs w:val="24"/>
        </w:rPr>
        <w:t>Coronavirus</w:t>
      </w:r>
      <w:proofErr w:type="spellEnd"/>
      <w:r w:rsidRPr="006165C8">
        <w:rPr>
          <w:rFonts w:ascii="Arial" w:hAnsi="Arial" w:cs="Arial"/>
          <w:sz w:val="24"/>
          <w:szCs w:val="24"/>
        </w:rPr>
        <w:t xml:space="preserve"> nos esgotos, informar e orientar a comunidade afim de que </w:t>
      </w:r>
      <w:proofErr w:type="spellStart"/>
      <w:r w:rsidRPr="006165C8">
        <w:rPr>
          <w:rFonts w:ascii="Arial" w:hAnsi="Arial" w:cs="Arial"/>
          <w:sz w:val="24"/>
          <w:szCs w:val="24"/>
        </w:rPr>
        <w:t>esta</w:t>
      </w:r>
      <w:proofErr w:type="spellEnd"/>
      <w:r w:rsidRPr="006165C8">
        <w:rPr>
          <w:rFonts w:ascii="Arial" w:hAnsi="Arial" w:cs="Arial"/>
          <w:sz w:val="24"/>
          <w:szCs w:val="24"/>
        </w:rPr>
        <w:t xml:space="preserve"> se mobilize e participe das medidas de forma atenta para evitar eventuais surtos</w:t>
      </w:r>
      <w:r w:rsidR="00AC1FF9">
        <w:rPr>
          <w:rFonts w:ascii="Arial" w:hAnsi="Arial" w:cs="Arial"/>
          <w:sz w:val="24"/>
          <w:szCs w:val="24"/>
        </w:rPr>
        <w:t>;</w:t>
      </w:r>
    </w:p>
    <w:p w:rsidR="00D43E97" w:rsidRDefault="00F42CDD" w:rsidP="00C90F93">
      <w:pPr>
        <w:pStyle w:val="PargrafodaLista"/>
        <w:numPr>
          <w:ilvl w:val="0"/>
          <w:numId w:val="1"/>
        </w:numPr>
        <w:ind w:left="714" w:hanging="357"/>
        <w:contextualSpacing w:val="0"/>
        <w:jc w:val="both"/>
        <w:rPr>
          <w:rFonts w:ascii="Arial" w:hAnsi="Arial" w:cs="Arial"/>
          <w:sz w:val="24"/>
          <w:szCs w:val="24"/>
        </w:rPr>
      </w:pPr>
      <w:r>
        <w:rPr>
          <w:rFonts w:ascii="Arial" w:hAnsi="Arial" w:cs="Arial"/>
          <w:sz w:val="24"/>
          <w:szCs w:val="24"/>
        </w:rPr>
        <w:t xml:space="preserve">Garantir que </w:t>
      </w:r>
      <w:r w:rsidR="009E7A10">
        <w:rPr>
          <w:rFonts w:ascii="Arial" w:hAnsi="Arial" w:cs="Arial"/>
          <w:sz w:val="24"/>
          <w:szCs w:val="24"/>
        </w:rPr>
        <w:t xml:space="preserve">a </w:t>
      </w:r>
      <w:r>
        <w:rPr>
          <w:rFonts w:ascii="Arial" w:hAnsi="Arial" w:cs="Arial"/>
          <w:sz w:val="24"/>
          <w:szCs w:val="24"/>
        </w:rPr>
        <w:t>parcela da população não atendida pela Caesb tenha acesso a água em quantidade e qualidade</w:t>
      </w:r>
      <w:r w:rsidR="009E7A10">
        <w:rPr>
          <w:rFonts w:ascii="Arial" w:hAnsi="Arial" w:cs="Arial"/>
          <w:sz w:val="24"/>
          <w:szCs w:val="24"/>
        </w:rPr>
        <w:t>, em ações definitivas</w:t>
      </w:r>
      <w:r>
        <w:rPr>
          <w:rFonts w:ascii="Arial" w:hAnsi="Arial" w:cs="Arial"/>
          <w:sz w:val="24"/>
          <w:szCs w:val="24"/>
        </w:rPr>
        <w:t>;</w:t>
      </w:r>
    </w:p>
    <w:p w:rsidR="00C90F93" w:rsidRDefault="00C90F93" w:rsidP="00527DBB">
      <w:pPr>
        <w:pStyle w:val="PargrafodaLista"/>
        <w:numPr>
          <w:ilvl w:val="1"/>
          <w:numId w:val="10"/>
        </w:numPr>
        <w:contextualSpacing w:val="0"/>
        <w:jc w:val="both"/>
        <w:rPr>
          <w:rFonts w:ascii="Arial" w:hAnsi="Arial" w:cs="Arial"/>
          <w:sz w:val="24"/>
          <w:szCs w:val="24"/>
        </w:rPr>
      </w:pPr>
      <w:r>
        <w:rPr>
          <w:rFonts w:ascii="Arial" w:hAnsi="Arial" w:cs="Arial"/>
          <w:sz w:val="24"/>
          <w:szCs w:val="24"/>
        </w:rPr>
        <w:t>Se estiver</w:t>
      </w:r>
      <w:r w:rsidR="00F42CDD">
        <w:rPr>
          <w:rFonts w:ascii="Arial" w:hAnsi="Arial" w:cs="Arial"/>
          <w:sz w:val="24"/>
          <w:szCs w:val="24"/>
        </w:rPr>
        <w:t xml:space="preserve"> </w:t>
      </w:r>
      <w:r>
        <w:rPr>
          <w:rFonts w:ascii="Arial" w:hAnsi="Arial" w:cs="Arial"/>
          <w:sz w:val="24"/>
          <w:szCs w:val="24"/>
        </w:rPr>
        <w:t xml:space="preserve">localizada em áreas atendidas pela Caesb e </w:t>
      </w:r>
      <w:r w:rsidR="00F42CDD">
        <w:rPr>
          <w:rFonts w:ascii="Arial" w:hAnsi="Arial" w:cs="Arial"/>
          <w:sz w:val="24"/>
          <w:szCs w:val="24"/>
        </w:rPr>
        <w:t xml:space="preserve">se </w:t>
      </w:r>
      <w:r>
        <w:rPr>
          <w:rFonts w:ascii="Arial" w:hAnsi="Arial" w:cs="Arial"/>
          <w:sz w:val="24"/>
          <w:szCs w:val="24"/>
        </w:rPr>
        <w:t xml:space="preserve">estiver com ligações de água cortadas, as mesmas devem ser religadas, para que se tenha menores riscos de </w:t>
      </w:r>
      <w:r w:rsidR="00F42CDD">
        <w:rPr>
          <w:rFonts w:ascii="Arial" w:hAnsi="Arial" w:cs="Arial"/>
          <w:sz w:val="24"/>
          <w:szCs w:val="24"/>
        </w:rPr>
        <w:t xml:space="preserve">contração </w:t>
      </w:r>
      <w:r>
        <w:rPr>
          <w:rFonts w:ascii="Arial" w:hAnsi="Arial" w:cs="Arial"/>
          <w:sz w:val="24"/>
          <w:szCs w:val="24"/>
        </w:rPr>
        <w:t>d</w:t>
      </w:r>
      <w:r w:rsidR="00F42CDD">
        <w:rPr>
          <w:rFonts w:ascii="Arial" w:hAnsi="Arial" w:cs="Arial"/>
          <w:sz w:val="24"/>
          <w:szCs w:val="24"/>
        </w:rPr>
        <w:t>a</w:t>
      </w:r>
      <w:r>
        <w:rPr>
          <w:rFonts w:ascii="Arial" w:hAnsi="Arial" w:cs="Arial"/>
          <w:sz w:val="24"/>
          <w:szCs w:val="24"/>
        </w:rPr>
        <w:t xml:space="preserve"> COVID-19;</w:t>
      </w:r>
    </w:p>
    <w:p w:rsidR="004E2D4A" w:rsidRDefault="004E2D4A" w:rsidP="00527DBB">
      <w:pPr>
        <w:pStyle w:val="PargrafodaLista"/>
        <w:numPr>
          <w:ilvl w:val="1"/>
          <w:numId w:val="10"/>
        </w:numPr>
        <w:contextualSpacing w:val="0"/>
        <w:jc w:val="both"/>
        <w:rPr>
          <w:rFonts w:ascii="Arial" w:hAnsi="Arial" w:cs="Arial"/>
          <w:sz w:val="24"/>
          <w:szCs w:val="24"/>
        </w:rPr>
      </w:pPr>
      <w:r>
        <w:rPr>
          <w:rFonts w:ascii="Arial" w:hAnsi="Arial" w:cs="Arial"/>
          <w:sz w:val="24"/>
          <w:szCs w:val="24"/>
        </w:rPr>
        <w:t>Se estiver localizada em áreas atendidas pela Caesb, mas que não esteja interligada ao sistema, viabilizar essa interligação;</w:t>
      </w:r>
    </w:p>
    <w:p w:rsidR="009E7A10" w:rsidRDefault="009E7A10" w:rsidP="00527DBB">
      <w:pPr>
        <w:pStyle w:val="PargrafodaLista"/>
        <w:numPr>
          <w:ilvl w:val="1"/>
          <w:numId w:val="10"/>
        </w:numPr>
        <w:contextualSpacing w:val="0"/>
        <w:jc w:val="both"/>
        <w:rPr>
          <w:rFonts w:ascii="Arial" w:hAnsi="Arial" w:cs="Arial"/>
          <w:sz w:val="24"/>
          <w:szCs w:val="24"/>
        </w:rPr>
      </w:pPr>
      <w:r>
        <w:rPr>
          <w:rFonts w:ascii="Arial" w:hAnsi="Arial" w:cs="Arial"/>
          <w:sz w:val="24"/>
          <w:szCs w:val="24"/>
        </w:rPr>
        <w:t xml:space="preserve">Implantação ou ampliação dos sistemas utilizando a </w:t>
      </w:r>
      <w:r w:rsidR="00AC1FF9">
        <w:rPr>
          <w:rFonts w:ascii="Arial" w:hAnsi="Arial" w:cs="Arial"/>
          <w:sz w:val="24"/>
          <w:szCs w:val="24"/>
        </w:rPr>
        <w:t xml:space="preserve">concepção </w:t>
      </w:r>
      <w:r>
        <w:rPr>
          <w:rFonts w:ascii="Arial" w:hAnsi="Arial" w:cs="Arial"/>
          <w:sz w:val="24"/>
          <w:szCs w:val="24"/>
        </w:rPr>
        <w:t>condominial, garantindo soluções apropriadas e adequadas para as áreas, com reduzido custos de implantação</w:t>
      </w:r>
      <w:r w:rsidR="00B32050">
        <w:rPr>
          <w:rFonts w:ascii="Arial" w:hAnsi="Arial" w:cs="Arial"/>
          <w:sz w:val="24"/>
          <w:szCs w:val="24"/>
        </w:rPr>
        <w:t>, sem redução da qualidade dos serviços a serem prestados</w:t>
      </w:r>
      <w:r>
        <w:rPr>
          <w:rFonts w:ascii="Arial" w:hAnsi="Arial" w:cs="Arial"/>
          <w:sz w:val="24"/>
          <w:szCs w:val="24"/>
        </w:rPr>
        <w:t>;</w:t>
      </w:r>
    </w:p>
    <w:p w:rsidR="00C90F93" w:rsidRPr="004E2D4A" w:rsidRDefault="00C90F93" w:rsidP="00A04709">
      <w:pPr>
        <w:pStyle w:val="PargrafodaLista"/>
        <w:numPr>
          <w:ilvl w:val="0"/>
          <w:numId w:val="1"/>
        </w:numPr>
        <w:ind w:left="714" w:hanging="357"/>
        <w:contextualSpacing w:val="0"/>
        <w:jc w:val="both"/>
        <w:rPr>
          <w:rFonts w:ascii="Arial" w:hAnsi="Arial" w:cs="Arial"/>
          <w:sz w:val="24"/>
          <w:szCs w:val="24"/>
        </w:rPr>
      </w:pPr>
      <w:r w:rsidRPr="004E2D4A">
        <w:rPr>
          <w:rFonts w:ascii="Arial" w:hAnsi="Arial" w:cs="Arial"/>
          <w:sz w:val="24"/>
          <w:szCs w:val="24"/>
        </w:rPr>
        <w:t xml:space="preserve">Fortalecer o programa Água Legal de tal maneira que possa ser implantado, o mais breve possível, </w:t>
      </w:r>
      <w:r w:rsidR="00F42CDD" w:rsidRPr="004E2D4A">
        <w:rPr>
          <w:rFonts w:ascii="Arial" w:hAnsi="Arial" w:cs="Arial"/>
          <w:sz w:val="24"/>
          <w:szCs w:val="24"/>
        </w:rPr>
        <w:t xml:space="preserve">aumentando os índices de atendimento com </w:t>
      </w:r>
      <w:r w:rsidRPr="004E2D4A">
        <w:rPr>
          <w:rFonts w:ascii="Arial" w:hAnsi="Arial" w:cs="Arial"/>
          <w:sz w:val="24"/>
          <w:szCs w:val="24"/>
        </w:rPr>
        <w:t>abastecimento de água no DF</w:t>
      </w:r>
      <w:r w:rsidR="00F42CDD" w:rsidRPr="004E2D4A">
        <w:rPr>
          <w:rFonts w:ascii="Arial" w:hAnsi="Arial" w:cs="Arial"/>
          <w:sz w:val="24"/>
          <w:szCs w:val="24"/>
        </w:rPr>
        <w:t xml:space="preserve">, buscando a </w:t>
      </w:r>
      <w:r w:rsidR="00503657">
        <w:rPr>
          <w:rFonts w:ascii="Arial" w:hAnsi="Arial" w:cs="Arial"/>
          <w:sz w:val="24"/>
          <w:szCs w:val="24"/>
        </w:rPr>
        <w:t xml:space="preserve">sua </w:t>
      </w:r>
      <w:r w:rsidR="00F42CDD" w:rsidRPr="004E2D4A">
        <w:rPr>
          <w:rFonts w:ascii="Arial" w:hAnsi="Arial" w:cs="Arial"/>
          <w:sz w:val="24"/>
          <w:szCs w:val="24"/>
        </w:rPr>
        <w:t>universalização</w:t>
      </w:r>
      <w:r w:rsidRPr="004E2D4A">
        <w:rPr>
          <w:rFonts w:ascii="Arial" w:hAnsi="Arial" w:cs="Arial"/>
          <w:sz w:val="24"/>
          <w:szCs w:val="24"/>
        </w:rPr>
        <w:t>;</w:t>
      </w:r>
    </w:p>
    <w:p w:rsidR="00C90F93" w:rsidRDefault="00C90F93" w:rsidP="00C90F93">
      <w:pPr>
        <w:pStyle w:val="PargrafodaLista"/>
        <w:numPr>
          <w:ilvl w:val="0"/>
          <w:numId w:val="1"/>
        </w:numPr>
        <w:ind w:left="714" w:hanging="357"/>
        <w:contextualSpacing w:val="0"/>
        <w:jc w:val="both"/>
        <w:rPr>
          <w:rFonts w:ascii="Arial" w:hAnsi="Arial" w:cs="Arial"/>
          <w:sz w:val="24"/>
          <w:szCs w:val="24"/>
        </w:rPr>
      </w:pPr>
      <w:r>
        <w:rPr>
          <w:rFonts w:ascii="Arial" w:hAnsi="Arial" w:cs="Arial"/>
          <w:sz w:val="24"/>
          <w:szCs w:val="24"/>
        </w:rPr>
        <w:t xml:space="preserve">Alterar a legislação vigente </w:t>
      </w:r>
      <w:r w:rsidR="00F42CDD">
        <w:rPr>
          <w:rFonts w:ascii="Arial" w:hAnsi="Arial" w:cs="Arial"/>
          <w:sz w:val="24"/>
          <w:szCs w:val="24"/>
        </w:rPr>
        <w:t>regulamentando a doação dos sistemas de abastecimento de água e esgotamento sanitário implantados pel</w:t>
      </w:r>
      <w:r>
        <w:rPr>
          <w:rFonts w:ascii="Arial" w:hAnsi="Arial" w:cs="Arial"/>
          <w:sz w:val="24"/>
          <w:szCs w:val="24"/>
        </w:rPr>
        <w:t>os condomínios fechados</w:t>
      </w:r>
      <w:r w:rsidR="00F42CDD">
        <w:rPr>
          <w:rFonts w:ascii="Arial" w:hAnsi="Arial" w:cs="Arial"/>
          <w:sz w:val="24"/>
          <w:szCs w:val="24"/>
        </w:rPr>
        <w:t>,</w:t>
      </w:r>
      <w:r>
        <w:rPr>
          <w:rFonts w:ascii="Arial" w:hAnsi="Arial" w:cs="Arial"/>
          <w:sz w:val="24"/>
          <w:szCs w:val="24"/>
        </w:rPr>
        <w:t xml:space="preserve"> à Caesb, reduzindo-se os riscos de utilização de água sem a qualidade devida;</w:t>
      </w:r>
    </w:p>
    <w:p w:rsidR="00C90F93" w:rsidRDefault="00C90F93" w:rsidP="00527DBB">
      <w:pPr>
        <w:pStyle w:val="PargrafodaLista"/>
        <w:numPr>
          <w:ilvl w:val="1"/>
          <w:numId w:val="11"/>
        </w:numPr>
        <w:contextualSpacing w:val="0"/>
        <w:jc w:val="both"/>
        <w:rPr>
          <w:rFonts w:ascii="Arial" w:hAnsi="Arial" w:cs="Arial"/>
          <w:sz w:val="24"/>
          <w:szCs w:val="24"/>
        </w:rPr>
      </w:pPr>
      <w:r>
        <w:rPr>
          <w:rFonts w:ascii="Arial" w:hAnsi="Arial" w:cs="Arial"/>
          <w:sz w:val="24"/>
          <w:szCs w:val="24"/>
        </w:rPr>
        <w:t xml:space="preserve">Estruturar a Caesb para que receba esses sistemas </w:t>
      </w:r>
      <w:r w:rsidR="00503657">
        <w:rPr>
          <w:rFonts w:ascii="Arial" w:hAnsi="Arial" w:cs="Arial"/>
          <w:sz w:val="24"/>
          <w:szCs w:val="24"/>
        </w:rPr>
        <w:t xml:space="preserve">e que </w:t>
      </w:r>
      <w:r>
        <w:rPr>
          <w:rFonts w:ascii="Arial" w:hAnsi="Arial" w:cs="Arial"/>
          <w:sz w:val="24"/>
          <w:szCs w:val="24"/>
        </w:rPr>
        <w:t>passe a operá-los, garantindo qualidade de água para 100% da população do DF;</w:t>
      </w:r>
    </w:p>
    <w:p w:rsidR="00A27E87" w:rsidRDefault="00A27E87" w:rsidP="00A27E87">
      <w:pPr>
        <w:pStyle w:val="PargrafodaLista"/>
        <w:numPr>
          <w:ilvl w:val="0"/>
          <w:numId w:val="1"/>
        </w:numPr>
        <w:ind w:left="714" w:hanging="357"/>
        <w:contextualSpacing w:val="0"/>
        <w:jc w:val="both"/>
        <w:rPr>
          <w:rFonts w:ascii="Arial" w:hAnsi="Arial" w:cs="Arial"/>
          <w:sz w:val="24"/>
          <w:szCs w:val="24"/>
        </w:rPr>
      </w:pPr>
      <w:r w:rsidRPr="00A27E87">
        <w:rPr>
          <w:rFonts w:ascii="Arial" w:hAnsi="Arial" w:cs="Arial"/>
          <w:sz w:val="24"/>
          <w:szCs w:val="24"/>
        </w:rPr>
        <w:t>Identificar a situação dos trabalhadores e trabalhadoras desempregados e defina políticas de promoção de renda para as famílias</w:t>
      </w:r>
      <w:r w:rsidR="001B1AE8">
        <w:rPr>
          <w:rFonts w:ascii="Arial" w:hAnsi="Arial" w:cs="Arial"/>
          <w:sz w:val="24"/>
          <w:szCs w:val="24"/>
        </w:rPr>
        <w:t>.</w:t>
      </w:r>
    </w:p>
    <w:p w:rsidR="00C90F93" w:rsidRDefault="00C90F93" w:rsidP="00C90F93">
      <w:pPr>
        <w:jc w:val="both"/>
        <w:rPr>
          <w:rFonts w:ascii="Arial" w:hAnsi="Arial" w:cs="Arial"/>
          <w:sz w:val="24"/>
          <w:szCs w:val="24"/>
        </w:rPr>
      </w:pPr>
      <w:r>
        <w:rPr>
          <w:rFonts w:ascii="Arial" w:hAnsi="Arial" w:cs="Arial"/>
          <w:sz w:val="24"/>
          <w:szCs w:val="24"/>
        </w:rPr>
        <w:t xml:space="preserve">Nesse momento de risco de colapso na saúde pública devido à pandemia provocada pelo COVID-19, além de todas as questões apresentadas anteriormente, tem-se outra também muito grave e que precisa ser considerada: Os moradores </w:t>
      </w:r>
      <w:r w:rsidR="00152B7C">
        <w:rPr>
          <w:rFonts w:ascii="Arial" w:hAnsi="Arial" w:cs="Arial"/>
          <w:sz w:val="24"/>
          <w:szCs w:val="24"/>
        </w:rPr>
        <w:t xml:space="preserve">em situação </w:t>
      </w:r>
      <w:r>
        <w:rPr>
          <w:rFonts w:ascii="Arial" w:hAnsi="Arial" w:cs="Arial"/>
          <w:sz w:val="24"/>
          <w:szCs w:val="24"/>
        </w:rPr>
        <w:t>de rua.</w:t>
      </w:r>
    </w:p>
    <w:p w:rsidR="00C90F93" w:rsidRDefault="00C90F93" w:rsidP="00C90F93">
      <w:pPr>
        <w:jc w:val="both"/>
        <w:rPr>
          <w:rFonts w:ascii="Arial" w:hAnsi="Arial" w:cs="Arial"/>
          <w:sz w:val="24"/>
          <w:szCs w:val="24"/>
        </w:rPr>
      </w:pPr>
      <w:r>
        <w:rPr>
          <w:rFonts w:ascii="Arial" w:hAnsi="Arial" w:cs="Arial"/>
          <w:sz w:val="24"/>
          <w:szCs w:val="24"/>
        </w:rPr>
        <w:t>Com o comércio fechado e</w:t>
      </w:r>
      <w:r w:rsidR="00A27E87">
        <w:rPr>
          <w:rFonts w:ascii="Arial" w:hAnsi="Arial" w:cs="Arial"/>
          <w:sz w:val="24"/>
          <w:szCs w:val="24"/>
        </w:rPr>
        <w:t xml:space="preserve"> com</w:t>
      </w:r>
      <w:r>
        <w:rPr>
          <w:rFonts w:ascii="Arial" w:hAnsi="Arial" w:cs="Arial"/>
          <w:sz w:val="24"/>
          <w:szCs w:val="24"/>
        </w:rPr>
        <w:t xml:space="preserve"> a população recolhida aos seus lares, os moradores </w:t>
      </w:r>
      <w:r w:rsidR="00152B7C">
        <w:rPr>
          <w:rFonts w:ascii="Arial" w:hAnsi="Arial" w:cs="Arial"/>
          <w:sz w:val="24"/>
          <w:szCs w:val="24"/>
        </w:rPr>
        <w:t xml:space="preserve">em situação </w:t>
      </w:r>
      <w:r>
        <w:rPr>
          <w:rFonts w:ascii="Arial" w:hAnsi="Arial" w:cs="Arial"/>
          <w:sz w:val="24"/>
          <w:szCs w:val="24"/>
        </w:rPr>
        <w:t xml:space="preserve">de rua ficam ainda mais desassistidos, com maiores riscos de contaminação. Esses moradores, normalmente, já se encontram em </w:t>
      </w:r>
      <w:r w:rsidR="00503657">
        <w:rPr>
          <w:rFonts w:ascii="Arial" w:hAnsi="Arial" w:cs="Arial"/>
          <w:sz w:val="24"/>
          <w:szCs w:val="24"/>
        </w:rPr>
        <w:t>elevad</w:t>
      </w:r>
      <w:r w:rsidR="00152B7C">
        <w:rPr>
          <w:rFonts w:ascii="Arial" w:hAnsi="Arial" w:cs="Arial"/>
          <w:sz w:val="24"/>
          <w:szCs w:val="24"/>
        </w:rPr>
        <w:t xml:space="preserve">o </w:t>
      </w:r>
      <w:r w:rsidR="00503657">
        <w:rPr>
          <w:rFonts w:ascii="Arial" w:hAnsi="Arial" w:cs="Arial"/>
          <w:sz w:val="24"/>
          <w:szCs w:val="24"/>
        </w:rPr>
        <w:t>risco sanitário</w:t>
      </w:r>
      <w:r>
        <w:rPr>
          <w:rFonts w:ascii="Arial" w:hAnsi="Arial" w:cs="Arial"/>
          <w:sz w:val="24"/>
          <w:szCs w:val="24"/>
        </w:rPr>
        <w:t xml:space="preserve">, </w:t>
      </w:r>
      <w:r w:rsidR="004E2D4A">
        <w:rPr>
          <w:rFonts w:ascii="Arial" w:hAnsi="Arial" w:cs="Arial"/>
          <w:sz w:val="24"/>
          <w:szCs w:val="24"/>
        </w:rPr>
        <w:t xml:space="preserve">com </w:t>
      </w:r>
      <w:r>
        <w:rPr>
          <w:rFonts w:ascii="Arial" w:hAnsi="Arial" w:cs="Arial"/>
          <w:sz w:val="24"/>
          <w:szCs w:val="24"/>
        </w:rPr>
        <w:t>total falta de higiene</w:t>
      </w:r>
      <w:r w:rsidR="00503657">
        <w:rPr>
          <w:rFonts w:ascii="Arial" w:hAnsi="Arial" w:cs="Arial"/>
          <w:sz w:val="24"/>
          <w:szCs w:val="24"/>
        </w:rPr>
        <w:t>. E,</w:t>
      </w:r>
      <w:r>
        <w:rPr>
          <w:rFonts w:ascii="Arial" w:hAnsi="Arial" w:cs="Arial"/>
          <w:sz w:val="24"/>
          <w:szCs w:val="24"/>
        </w:rPr>
        <w:t xml:space="preserve"> nesse período, tem</w:t>
      </w:r>
      <w:r w:rsidR="00503657">
        <w:rPr>
          <w:rFonts w:ascii="Arial" w:hAnsi="Arial" w:cs="Arial"/>
          <w:sz w:val="24"/>
          <w:szCs w:val="24"/>
        </w:rPr>
        <w:t>-se</w:t>
      </w:r>
      <w:r>
        <w:rPr>
          <w:rFonts w:ascii="Arial" w:hAnsi="Arial" w:cs="Arial"/>
          <w:sz w:val="24"/>
          <w:szCs w:val="24"/>
        </w:rPr>
        <w:t xml:space="preserve"> aumentado os riscos com a transmissão do </w:t>
      </w:r>
      <w:r w:rsidR="00152B7C">
        <w:rPr>
          <w:rFonts w:ascii="Arial" w:hAnsi="Arial" w:cs="Arial"/>
          <w:sz w:val="24"/>
          <w:szCs w:val="24"/>
        </w:rPr>
        <w:t>corona</w:t>
      </w:r>
      <w:r>
        <w:rPr>
          <w:rFonts w:ascii="Arial" w:hAnsi="Arial" w:cs="Arial"/>
          <w:sz w:val="24"/>
          <w:szCs w:val="24"/>
        </w:rPr>
        <w:t>vírus e sem qualquer atendimento adequado. A construção de um programa urgente para o atendimento</w:t>
      </w:r>
      <w:r w:rsidR="004E2D4A">
        <w:rPr>
          <w:rFonts w:ascii="Arial" w:hAnsi="Arial" w:cs="Arial"/>
          <w:sz w:val="24"/>
          <w:szCs w:val="24"/>
        </w:rPr>
        <w:t xml:space="preserve"> dessa parcela da população</w:t>
      </w:r>
      <w:r w:rsidR="00503657">
        <w:rPr>
          <w:rFonts w:ascii="Arial" w:hAnsi="Arial" w:cs="Arial"/>
          <w:sz w:val="24"/>
          <w:szCs w:val="24"/>
        </w:rPr>
        <w:t xml:space="preserve">, incluindo </w:t>
      </w:r>
      <w:r>
        <w:rPr>
          <w:rFonts w:ascii="Arial" w:hAnsi="Arial" w:cs="Arial"/>
          <w:sz w:val="24"/>
          <w:szCs w:val="24"/>
        </w:rPr>
        <w:t>abastecimento de água adequado</w:t>
      </w:r>
      <w:r w:rsidR="00503657">
        <w:rPr>
          <w:rFonts w:ascii="Arial" w:hAnsi="Arial" w:cs="Arial"/>
          <w:sz w:val="24"/>
          <w:szCs w:val="24"/>
        </w:rPr>
        <w:t>,</w:t>
      </w:r>
      <w:r>
        <w:rPr>
          <w:rFonts w:ascii="Arial" w:hAnsi="Arial" w:cs="Arial"/>
          <w:sz w:val="24"/>
          <w:szCs w:val="24"/>
        </w:rPr>
        <w:t xml:space="preserve"> se faz necessário</w:t>
      </w:r>
      <w:r w:rsidR="004E2D4A">
        <w:rPr>
          <w:rFonts w:ascii="Arial" w:hAnsi="Arial" w:cs="Arial"/>
          <w:sz w:val="24"/>
          <w:szCs w:val="24"/>
        </w:rPr>
        <w:t>, podendo ser utilizadas as mesmas propostas apresentadas para as populações localizadas em áreas de regularização de interesse social</w:t>
      </w:r>
      <w:r>
        <w:rPr>
          <w:rFonts w:ascii="Arial" w:hAnsi="Arial" w:cs="Arial"/>
          <w:sz w:val="24"/>
          <w:szCs w:val="24"/>
        </w:rPr>
        <w:t>.</w:t>
      </w:r>
    </w:p>
    <w:p w:rsidR="004E2D4A" w:rsidRDefault="004E2D4A" w:rsidP="00C90F93">
      <w:pPr>
        <w:jc w:val="both"/>
        <w:rPr>
          <w:rFonts w:ascii="Arial" w:hAnsi="Arial" w:cs="Arial"/>
          <w:sz w:val="24"/>
          <w:szCs w:val="24"/>
        </w:rPr>
      </w:pPr>
      <w:r>
        <w:rPr>
          <w:rFonts w:ascii="Arial" w:hAnsi="Arial" w:cs="Arial"/>
          <w:sz w:val="24"/>
          <w:szCs w:val="24"/>
        </w:rPr>
        <w:lastRenderedPageBreak/>
        <w:t>Situação extremamente delicada, que também merece elevada atenção, está relacionada com a população privada de liberdade, haja vista que corresponde ao</w:t>
      </w:r>
      <w:r w:rsidR="00503657">
        <w:rPr>
          <w:rFonts w:ascii="Arial" w:hAnsi="Arial" w:cs="Arial"/>
          <w:sz w:val="24"/>
          <w:szCs w:val="24"/>
        </w:rPr>
        <w:t xml:space="preserve">s maiores </w:t>
      </w:r>
      <w:r>
        <w:rPr>
          <w:rFonts w:ascii="Arial" w:hAnsi="Arial" w:cs="Arial"/>
          <w:sz w:val="24"/>
          <w:szCs w:val="24"/>
        </w:rPr>
        <w:t>índice</w:t>
      </w:r>
      <w:r w:rsidR="00503657">
        <w:rPr>
          <w:rFonts w:ascii="Arial" w:hAnsi="Arial" w:cs="Arial"/>
          <w:sz w:val="24"/>
          <w:szCs w:val="24"/>
        </w:rPr>
        <w:t>s,</w:t>
      </w:r>
      <w:r>
        <w:rPr>
          <w:rFonts w:ascii="Arial" w:hAnsi="Arial" w:cs="Arial"/>
          <w:sz w:val="24"/>
          <w:szCs w:val="24"/>
        </w:rPr>
        <w:t xml:space="preserve"> absoluto de incidência da covid-19, e</w:t>
      </w:r>
      <w:r w:rsidR="00503657">
        <w:rPr>
          <w:rFonts w:ascii="Arial" w:hAnsi="Arial" w:cs="Arial"/>
          <w:sz w:val="24"/>
          <w:szCs w:val="24"/>
        </w:rPr>
        <w:t xml:space="preserve"> </w:t>
      </w:r>
      <w:r>
        <w:rPr>
          <w:rFonts w:ascii="Arial" w:hAnsi="Arial" w:cs="Arial"/>
          <w:sz w:val="24"/>
          <w:szCs w:val="24"/>
        </w:rPr>
        <w:t xml:space="preserve">por 100 mil habitantes. </w:t>
      </w:r>
    </w:p>
    <w:p w:rsidR="00C90F93" w:rsidRDefault="009126EC" w:rsidP="00C90F93">
      <w:pPr>
        <w:jc w:val="both"/>
        <w:rPr>
          <w:rFonts w:ascii="Arial" w:hAnsi="Arial" w:cs="Arial"/>
          <w:sz w:val="24"/>
          <w:szCs w:val="24"/>
        </w:rPr>
      </w:pPr>
      <w:r>
        <w:rPr>
          <w:rFonts w:ascii="Arial" w:hAnsi="Arial" w:cs="Arial"/>
          <w:sz w:val="24"/>
          <w:szCs w:val="24"/>
        </w:rPr>
        <w:t>Para viabilizar as ações descritas anteriormente, são propostas as seguintes pautas:</w:t>
      </w:r>
    </w:p>
    <w:p w:rsidR="003B6F30" w:rsidRPr="00E547A6" w:rsidRDefault="003B6F30" w:rsidP="00E547A6">
      <w:pPr>
        <w:pStyle w:val="PargrafodaLista"/>
        <w:numPr>
          <w:ilvl w:val="0"/>
          <w:numId w:val="7"/>
        </w:numPr>
        <w:tabs>
          <w:tab w:val="left" w:pos="3261"/>
        </w:tabs>
        <w:ind w:left="714" w:hanging="357"/>
        <w:contextualSpacing w:val="0"/>
        <w:jc w:val="both"/>
        <w:rPr>
          <w:rFonts w:ascii="Arial" w:hAnsi="Arial" w:cs="Arial"/>
          <w:sz w:val="24"/>
          <w:szCs w:val="24"/>
        </w:rPr>
      </w:pPr>
      <w:r w:rsidRPr="00E547A6">
        <w:rPr>
          <w:rFonts w:ascii="Arial" w:hAnsi="Arial" w:cs="Arial"/>
          <w:sz w:val="24"/>
          <w:szCs w:val="24"/>
        </w:rPr>
        <w:t xml:space="preserve">A declaração por parte do GDF da situação de emergência sanitária das moradias e demais estabelecimentos localizados no interior dos perímetros das Áreas de Regularização de Interesse Social que não disponham de ligação regular de água por parte da CAESB para que venham a ser objeto de ações que minimizem os graves riscos existentes. O GDF deverá localizar e caracterizar a situação de vulnerabilidade dessas populações, além de indicar as ações e procedimentos de curto prazo, necessários para a superação das graves situações, definindo as atribuições e responsabilidades da Caesb, </w:t>
      </w:r>
      <w:proofErr w:type="spellStart"/>
      <w:r w:rsidRPr="00E547A6">
        <w:rPr>
          <w:rFonts w:ascii="Arial" w:hAnsi="Arial" w:cs="Arial"/>
          <w:sz w:val="24"/>
          <w:szCs w:val="24"/>
        </w:rPr>
        <w:t>Novacap</w:t>
      </w:r>
      <w:proofErr w:type="spellEnd"/>
      <w:r w:rsidR="00384C0C">
        <w:rPr>
          <w:rFonts w:ascii="Arial" w:hAnsi="Arial" w:cs="Arial"/>
          <w:sz w:val="24"/>
          <w:szCs w:val="24"/>
        </w:rPr>
        <w:t>,</w:t>
      </w:r>
      <w:r w:rsidRPr="00E547A6">
        <w:rPr>
          <w:rFonts w:ascii="Arial" w:hAnsi="Arial" w:cs="Arial"/>
          <w:sz w:val="24"/>
          <w:szCs w:val="24"/>
        </w:rPr>
        <w:t xml:space="preserve"> SLU</w:t>
      </w:r>
      <w:r w:rsidR="007F4DCC">
        <w:rPr>
          <w:rFonts w:ascii="Arial" w:hAnsi="Arial" w:cs="Arial"/>
          <w:sz w:val="24"/>
          <w:szCs w:val="24"/>
        </w:rPr>
        <w:t>,</w:t>
      </w:r>
      <w:r w:rsidR="00384C0C">
        <w:rPr>
          <w:rFonts w:ascii="Arial" w:hAnsi="Arial" w:cs="Arial"/>
          <w:sz w:val="24"/>
          <w:szCs w:val="24"/>
        </w:rPr>
        <w:t xml:space="preserve"> </w:t>
      </w:r>
      <w:r w:rsidR="00760CC7">
        <w:rPr>
          <w:rFonts w:ascii="Arial" w:hAnsi="Arial" w:cs="Arial"/>
          <w:sz w:val="24"/>
          <w:szCs w:val="24"/>
        </w:rPr>
        <w:t>Secretaria de Estado de Meio Ambiente do DF</w:t>
      </w:r>
      <w:r w:rsidR="007F4DCC">
        <w:rPr>
          <w:rFonts w:ascii="Arial" w:hAnsi="Arial" w:cs="Arial"/>
          <w:sz w:val="24"/>
          <w:szCs w:val="24"/>
        </w:rPr>
        <w:t xml:space="preserve"> e ADASA</w:t>
      </w:r>
      <w:r w:rsidRPr="00E547A6">
        <w:rPr>
          <w:rFonts w:ascii="Arial" w:hAnsi="Arial" w:cs="Arial"/>
          <w:sz w:val="24"/>
          <w:szCs w:val="24"/>
        </w:rPr>
        <w:t>;</w:t>
      </w:r>
    </w:p>
    <w:p w:rsidR="003B6F30" w:rsidRPr="00E73933" w:rsidRDefault="003B6F30" w:rsidP="003B6F30">
      <w:pPr>
        <w:pStyle w:val="PargrafodaLista"/>
        <w:numPr>
          <w:ilvl w:val="0"/>
          <w:numId w:val="7"/>
        </w:numPr>
        <w:jc w:val="both"/>
        <w:rPr>
          <w:rFonts w:ascii="Arial" w:hAnsi="Arial" w:cs="Arial"/>
          <w:sz w:val="24"/>
          <w:szCs w:val="24"/>
        </w:rPr>
      </w:pPr>
      <w:r w:rsidRPr="00E73933">
        <w:rPr>
          <w:rFonts w:ascii="Arial" w:hAnsi="Arial" w:cs="Arial"/>
          <w:sz w:val="24"/>
          <w:szCs w:val="24"/>
        </w:rPr>
        <w:t>O estabelecimento de Plano Emergencial de Abastecimento de Água para as ARIS cujas ações devem ser precedidas e desenvolvidas com amplo diálogo e participação da comunidade, assegurando informação ampla sobre os direitos à água e ao saneamento e a relação entre saneamento e saúde, e que inclua pelo menos:</w:t>
      </w:r>
    </w:p>
    <w:p w:rsidR="003B6F30" w:rsidRPr="00E73933" w:rsidRDefault="003B6F30" w:rsidP="003B6F30">
      <w:pPr>
        <w:pStyle w:val="PargrafodaLista"/>
        <w:numPr>
          <w:ilvl w:val="0"/>
          <w:numId w:val="13"/>
        </w:numPr>
        <w:jc w:val="both"/>
        <w:rPr>
          <w:rFonts w:ascii="Arial" w:hAnsi="Arial" w:cs="Arial"/>
          <w:sz w:val="24"/>
          <w:szCs w:val="24"/>
        </w:rPr>
      </w:pPr>
      <w:r>
        <w:rPr>
          <w:rFonts w:ascii="Arial" w:hAnsi="Arial" w:cs="Arial"/>
          <w:sz w:val="24"/>
          <w:szCs w:val="24"/>
        </w:rPr>
        <w:t>S</w:t>
      </w:r>
      <w:r w:rsidRPr="00E73933">
        <w:rPr>
          <w:rFonts w:ascii="Arial" w:hAnsi="Arial" w:cs="Arial"/>
          <w:sz w:val="24"/>
          <w:szCs w:val="24"/>
        </w:rPr>
        <w:t>uspender o corte de fornecimento de água e interromper a cobrança dos serviços de abastecimento de água e esgotamento sanitário enquanto perdurarem os efeitos da pandemia de COVID-19;</w:t>
      </w:r>
    </w:p>
    <w:p w:rsidR="003B6F30" w:rsidRPr="00E73933" w:rsidRDefault="003B6F30" w:rsidP="003B6F30">
      <w:pPr>
        <w:pStyle w:val="PargrafodaLista"/>
        <w:numPr>
          <w:ilvl w:val="0"/>
          <w:numId w:val="13"/>
        </w:numPr>
        <w:jc w:val="both"/>
        <w:rPr>
          <w:rFonts w:ascii="Arial" w:hAnsi="Arial" w:cs="Arial"/>
          <w:sz w:val="24"/>
          <w:szCs w:val="24"/>
        </w:rPr>
      </w:pPr>
      <w:r>
        <w:rPr>
          <w:rFonts w:ascii="Arial" w:hAnsi="Arial" w:cs="Arial"/>
          <w:sz w:val="24"/>
          <w:szCs w:val="24"/>
        </w:rPr>
        <w:t>I</w:t>
      </w:r>
      <w:r w:rsidRPr="00E73933">
        <w:rPr>
          <w:rFonts w:ascii="Arial" w:hAnsi="Arial" w:cs="Arial"/>
          <w:sz w:val="24"/>
          <w:szCs w:val="24"/>
        </w:rPr>
        <w:t>mplantar soluções emergenciais para atender à população em situação de rua, em especial com relação às demandas de alimentação, de água e provimento de condições para realização da higiene diária;</w:t>
      </w:r>
    </w:p>
    <w:p w:rsidR="003B6F30" w:rsidRPr="00E73933" w:rsidRDefault="003B6F30" w:rsidP="003B6F30">
      <w:pPr>
        <w:pStyle w:val="PargrafodaLista"/>
        <w:numPr>
          <w:ilvl w:val="0"/>
          <w:numId w:val="13"/>
        </w:numPr>
        <w:jc w:val="both"/>
        <w:rPr>
          <w:rFonts w:ascii="Arial" w:hAnsi="Arial" w:cs="Arial"/>
          <w:sz w:val="24"/>
          <w:szCs w:val="24"/>
        </w:rPr>
      </w:pPr>
      <w:r>
        <w:rPr>
          <w:rFonts w:ascii="Arial" w:hAnsi="Arial" w:cs="Arial"/>
          <w:sz w:val="24"/>
          <w:szCs w:val="24"/>
        </w:rPr>
        <w:t>E</w:t>
      </w:r>
      <w:r w:rsidRPr="00E73933">
        <w:rPr>
          <w:rFonts w:ascii="Arial" w:hAnsi="Arial" w:cs="Arial"/>
          <w:sz w:val="24"/>
          <w:szCs w:val="24"/>
        </w:rPr>
        <w:t xml:space="preserve">xpandir o abastecimento para as áreas não atendidas das </w:t>
      </w:r>
      <w:r>
        <w:rPr>
          <w:rFonts w:ascii="Arial" w:hAnsi="Arial" w:cs="Arial"/>
          <w:sz w:val="24"/>
          <w:szCs w:val="24"/>
        </w:rPr>
        <w:t xml:space="preserve">ARIS </w:t>
      </w:r>
      <w:r w:rsidRPr="00E73933">
        <w:rPr>
          <w:rFonts w:ascii="Arial" w:hAnsi="Arial" w:cs="Arial"/>
          <w:sz w:val="24"/>
          <w:szCs w:val="24"/>
        </w:rPr>
        <w:t>e periferias e assegurar água de forma regular, em quantidade suficiente e com qualidade adequada durante 24h por dia;</w:t>
      </w:r>
    </w:p>
    <w:p w:rsidR="003B6F30" w:rsidRPr="00E73933" w:rsidRDefault="003B6F30" w:rsidP="003B6F30">
      <w:pPr>
        <w:pStyle w:val="PargrafodaLista"/>
        <w:numPr>
          <w:ilvl w:val="0"/>
          <w:numId w:val="13"/>
        </w:numPr>
        <w:jc w:val="both"/>
        <w:rPr>
          <w:rFonts w:ascii="Arial" w:hAnsi="Arial" w:cs="Arial"/>
          <w:sz w:val="24"/>
          <w:szCs w:val="24"/>
        </w:rPr>
      </w:pPr>
      <w:r>
        <w:rPr>
          <w:rFonts w:ascii="Arial" w:hAnsi="Arial" w:cs="Arial"/>
          <w:sz w:val="24"/>
          <w:szCs w:val="24"/>
        </w:rPr>
        <w:t>G</w:t>
      </w:r>
      <w:r w:rsidRPr="00E73933">
        <w:rPr>
          <w:rFonts w:ascii="Arial" w:hAnsi="Arial" w:cs="Arial"/>
          <w:sz w:val="24"/>
          <w:szCs w:val="24"/>
        </w:rPr>
        <w:t>arantir o abastecimento de água e o esgotamento sanitário nas unidades de saúde, inclusive as emergenciais, por motivos óbvios;</w:t>
      </w:r>
    </w:p>
    <w:p w:rsidR="003B6F30" w:rsidRDefault="003B6F30" w:rsidP="003B6F30">
      <w:pPr>
        <w:pStyle w:val="PargrafodaLista"/>
        <w:numPr>
          <w:ilvl w:val="0"/>
          <w:numId w:val="13"/>
        </w:numPr>
        <w:jc w:val="both"/>
        <w:rPr>
          <w:rFonts w:ascii="Arial" w:hAnsi="Arial" w:cs="Arial"/>
          <w:sz w:val="24"/>
          <w:szCs w:val="24"/>
        </w:rPr>
      </w:pPr>
      <w:r>
        <w:rPr>
          <w:rFonts w:ascii="Arial" w:hAnsi="Arial" w:cs="Arial"/>
          <w:sz w:val="24"/>
          <w:szCs w:val="24"/>
        </w:rPr>
        <w:t>P</w:t>
      </w:r>
      <w:r w:rsidRPr="00E73933">
        <w:rPr>
          <w:rFonts w:ascii="Arial" w:hAnsi="Arial" w:cs="Arial"/>
          <w:sz w:val="24"/>
          <w:szCs w:val="24"/>
        </w:rPr>
        <w:t>riorizar e garantir o abastecimento de água, esgotamento sanitário e disponibilidade de equipamentos para higiene pessoal em creches, asilos e outras instalações que abriguem crianças, idosos ou outros grupos vulneráveis.</w:t>
      </w:r>
    </w:p>
    <w:p w:rsidR="00DB6A63" w:rsidRPr="00E73933" w:rsidRDefault="00DB6A63" w:rsidP="00DB6A63">
      <w:pPr>
        <w:pStyle w:val="PargrafodaLista"/>
        <w:numPr>
          <w:ilvl w:val="0"/>
          <w:numId w:val="13"/>
        </w:numPr>
        <w:jc w:val="both"/>
        <w:rPr>
          <w:rFonts w:ascii="Arial" w:hAnsi="Arial" w:cs="Arial"/>
          <w:sz w:val="24"/>
          <w:szCs w:val="24"/>
        </w:rPr>
      </w:pPr>
      <w:r w:rsidRPr="0037192A">
        <w:rPr>
          <w:rFonts w:ascii="Arial" w:hAnsi="Arial" w:cs="Arial"/>
          <w:sz w:val="24"/>
          <w:szCs w:val="24"/>
        </w:rPr>
        <w:t>Priorizar o atendimento das populações vivendo em situações vulneráveis –moradores em situação de rua e população privada de liberdade</w:t>
      </w:r>
      <w:r>
        <w:rPr>
          <w:rFonts w:ascii="Arial" w:hAnsi="Arial" w:cs="Arial"/>
          <w:sz w:val="24"/>
          <w:szCs w:val="24"/>
        </w:rPr>
        <w:t>;</w:t>
      </w:r>
    </w:p>
    <w:p w:rsidR="003B6F30" w:rsidRPr="00E73933" w:rsidRDefault="003B6F30" w:rsidP="003B6F30">
      <w:pPr>
        <w:pStyle w:val="PargrafodaLista"/>
        <w:numPr>
          <w:ilvl w:val="0"/>
          <w:numId w:val="7"/>
        </w:numPr>
        <w:ind w:left="714" w:hanging="357"/>
        <w:contextualSpacing w:val="0"/>
        <w:jc w:val="both"/>
        <w:rPr>
          <w:rFonts w:ascii="Arial" w:hAnsi="Arial" w:cs="Arial"/>
          <w:sz w:val="24"/>
          <w:szCs w:val="24"/>
        </w:rPr>
      </w:pPr>
      <w:r w:rsidRPr="00E73933">
        <w:rPr>
          <w:rFonts w:ascii="Arial" w:hAnsi="Arial" w:cs="Arial"/>
          <w:sz w:val="24"/>
          <w:szCs w:val="24"/>
        </w:rPr>
        <w:t>As ações devem ser precedidas e desenvolvidas com amplo diálogo e garantia de participação da comunidade e assegurando informação ampla sobre os direitos à água e ao saneamento, a relação entre saneamento e saúde</w:t>
      </w:r>
      <w:r w:rsidR="00DB6A63">
        <w:rPr>
          <w:rFonts w:ascii="Arial" w:hAnsi="Arial" w:cs="Arial"/>
          <w:sz w:val="24"/>
          <w:szCs w:val="24"/>
        </w:rPr>
        <w:t>;</w:t>
      </w:r>
    </w:p>
    <w:p w:rsidR="003B6F30" w:rsidRDefault="003B6F30" w:rsidP="003B6F30">
      <w:pPr>
        <w:pStyle w:val="PargrafodaLista"/>
        <w:numPr>
          <w:ilvl w:val="0"/>
          <w:numId w:val="7"/>
        </w:numPr>
        <w:ind w:left="714" w:hanging="357"/>
        <w:contextualSpacing w:val="0"/>
        <w:jc w:val="both"/>
        <w:rPr>
          <w:rFonts w:ascii="Arial" w:hAnsi="Arial" w:cs="Arial"/>
          <w:sz w:val="24"/>
          <w:szCs w:val="24"/>
        </w:rPr>
      </w:pPr>
      <w:r>
        <w:rPr>
          <w:rFonts w:ascii="Arial" w:hAnsi="Arial" w:cs="Arial"/>
          <w:sz w:val="24"/>
          <w:szCs w:val="24"/>
        </w:rPr>
        <w:t xml:space="preserve">Que o GDF crie salas de situações </w:t>
      </w:r>
      <w:r w:rsidR="00E20EF0">
        <w:rPr>
          <w:rFonts w:ascii="Arial" w:hAnsi="Arial" w:cs="Arial"/>
          <w:sz w:val="24"/>
          <w:szCs w:val="24"/>
        </w:rPr>
        <w:t>específicas</w:t>
      </w:r>
      <w:r>
        <w:rPr>
          <w:rFonts w:ascii="Arial" w:hAnsi="Arial" w:cs="Arial"/>
          <w:sz w:val="24"/>
          <w:szCs w:val="24"/>
        </w:rPr>
        <w:t xml:space="preserve"> relacionadas às ARIS, para que as mesmas possam se tornar visíveis para toda sociedade, para levantar e avaliar a verdadeira situação de risco das populações nelas residentes;</w:t>
      </w:r>
    </w:p>
    <w:p w:rsidR="003B6F30" w:rsidRDefault="003B6F30" w:rsidP="003B6F30">
      <w:pPr>
        <w:pStyle w:val="PargrafodaLista"/>
        <w:numPr>
          <w:ilvl w:val="0"/>
          <w:numId w:val="7"/>
        </w:numPr>
        <w:ind w:left="714" w:hanging="357"/>
        <w:contextualSpacing w:val="0"/>
        <w:jc w:val="both"/>
        <w:rPr>
          <w:rFonts w:ascii="Arial" w:hAnsi="Arial" w:cs="Arial"/>
          <w:sz w:val="24"/>
          <w:szCs w:val="24"/>
        </w:rPr>
      </w:pPr>
      <w:r>
        <w:rPr>
          <w:rFonts w:ascii="Arial" w:hAnsi="Arial" w:cs="Arial"/>
          <w:sz w:val="24"/>
          <w:szCs w:val="24"/>
        </w:rPr>
        <w:t xml:space="preserve">Que sejam criados testes específicos e em massa, incluindo, na divulgação das informações as quantidades de casos e de óbitos específicas para as ARIS, </w:t>
      </w:r>
      <w:r>
        <w:rPr>
          <w:rFonts w:ascii="Arial" w:hAnsi="Arial" w:cs="Arial"/>
          <w:sz w:val="24"/>
          <w:szCs w:val="24"/>
        </w:rPr>
        <w:lastRenderedPageBreak/>
        <w:t>facilitando o entendimento da real gravidade da situação atual da Covid-19 nessas áreas; e</w:t>
      </w:r>
    </w:p>
    <w:p w:rsidR="003B6F30" w:rsidRPr="009126EC" w:rsidRDefault="003B6F30" w:rsidP="003B6F30">
      <w:pPr>
        <w:pStyle w:val="PargrafodaLista"/>
        <w:numPr>
          <w:ilvl w:val="0"/>
          <w:numId w:val="7"/>
        </w:numPr>
        <w:ind w:left="714" w:hanging="357"/>
        <w:contextualSpacing w:val="0"/>
        <w:jc w:val="both"/>
        <w:rPr>
          <w:rFonts w:ascii="Arial" w:hAnsi="Arial" w:cs="Arial"/>
          <w:sz w:val="24"/>
          <w:szCs w:val="24"/>
        </w:rPr>
      </w:pPr>
      <w:r>
        <w:rPr>
          <w:rFonts w:ascii="Arial" w:hAnsi="Arial" w:cs="Arial"/>
          <w:sz w:val="24"/>
          <w:szCs w:val="24"/>
        </w:rPr>
        <w:t>Que constitua uma comissão de acompanhamento popular para o controle social desse processo, coordenado pela UnB.</w:t>
      </w:r>
    </w:p>
    <w:p w:rsidR="00C90F93" w:rsidRDefault="00C90F93" w:rsidP="00C90F93">
      <w:pPr>
        <w:jc w:val="right"/>
        <w:rPr>
          <w:rFonts w:ascii="Arial" w:hAnsi="Arial" w:cs="Arial"/>
          <w:color w:val="FF0000"/>
          <w:sz w:val="24"/>
          <w:szCs w:val="24"/>
        </w:rPr>
      </w:pPr>
      <w:r>
        <w:rPr>
          <w:rFonts w:ascii="Arial" w:hAnsi="Arial" w:cs="Arial"/>
          <w:sz w:val="24"/>
          <w:szCs w:val="24"/>
        </w:rPr>
        <w:t xml:space="preserve">Brasília </w:t>
      </w:r>
      <w:r w:rsidR="00F20BBC">
        <w:rPr>
          <w:rFonts w:ascii="Arial" w:hAnsi="Arial" w:cs="Arial"/>
          <w:color w:val="FF0000"/>
          <w:sz w:val="24"/>
          <w:szCs w:val="24"/>
        </w:rPr>
        <w:t>25</w:t>
      </w:r>
      <w:r w:rsidRPr="003B6F30">
        <w:rPr>
          <w:rFonts w:ascii="Arial" w:hAnsi="Arial" w:cs="Arial"/>
          <w:color w:val="FF0000"/>
          <w:sz w:val="24"/>
          <w:szCs w:val="24"/>
        </w:rPr>
        <w:t>/0</w:t>
      </w:r>
      <w:r w:rsidR="00E907C2">
        <w:rPr>
          <w:rFonts w:ascii="Arial" w:hAnsi="Arial" w:cs="Arial"/>
          <w:color w:val="FF0000"/>
          <w:sz w:val="24"/>
          <w:szCs w:val="24"/>
        </w:rPr>
        <w:t>6</w:t>
      </w:r>
      <w:r w:rsidRPr="003B6F30">
        <w:rPr>
          <w:rFonts w:ascii="Arial" w:hAnsi="Arial" w:cs="Arial"/>
          <w:color w:val="FF0000"/>
          <w:sz w:val="24"/>
          <w:szCs w:val="24"/>
        </w:rPr>
        <w:t>/2020</w:t>
      </w:r>
    </w:p>
    <w:p w:rsidR="00E32668" w:rsidRDefault="00E32668" w:rsidP="00C90F93">
      <w:pPr>
        <w:jc w:val="right"/>
        <w:rPr>
          <w:rFonts w:ascii="Arial" w:hAnsi="Arial" w:cs="Arial"/>
          <w:sz w:val="24"/>
          <w:szCs w:val="24"/>
        </w:rPr>
      </w:pPr>
    </w:p>
    <w:p w:rsidR="004562A0" w:rsidRDefault="00921A8E" w:rsidP="002D7B89">
      <w:pPr>
        <w:jc w:val="center"/>
        <w:rPr>
          <w:rFonts w:ascii="Arial" w:eastAsia="Calibri" w:hAnsi="Arial" w:cs="Arial"/>
          <w:sz w:val="24"/>
          <w:szCs w:val="24"/>
        </w:rPr>
      </w:pPr>
      <w:r w:rsidRPr="00921A8E">
        <w:rPr>
          <w:noProof/>
          <w:lang w:eastAsia="pt-BR"/>
        </w:rPr>
        <w:drawing>
          <wp:inline distT="0" distB="0" distL="0" distR="0">
            <wp:extent cx="5604066" cy="617912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6518" cy="6181830"/>
                    </a:xfrm>
                    <a:prstGeom prst="rect">
                      <a:avLst/>
                    </a:prstGeom>
                    <a:noFill/>
                    <a:ln>
                      <a:noFill/>
                    </a:ln>
                  </pic:spPr>
                </pic:pic>
              </a:graphicData>
            </a:graphic>
          </wp:inline>
        </w:drawing>
      </w:r>
    </w:p>
    <w:p w:rsidR="004562A0" w:rsidRDefault="004562A0" w:rsidP="0097778A">
      <w:pPr>
        <w:jc w:val="both"/>
        <w:rPr>
          <w:rFonts w:ascii="Arial" w:eastAsia="Calibri" w:hAnsi="Arial" w:cs="Arial"/>
          <w:sz w:val="24"/>
          <w:szCs w:val="24"/>
        </w:rPr>
        <w:sectPr w:rsidR="004562A0" w:rsidSect="00B46890">
          <w:headerReference w:type="default" r:id="rId8"/>
          <w:pgSz w:w="11906" w:h="16838"/>
          <w:pgMar w:top="1134" w:right="1134" w:bottom="1134" w:left="1418" w:header="709" w:footer="709" w:gutter="0"/>
          <w:cols w:space="708"/>
          <w:docGrid w:linePitch="360"/>
        </w:sectPr>
      </w:pPr>
    </w:p>
    <w:p w:rsidR="004562A0" w:rsidRDefault="008235F6" w:rsidP="00E729FE">
      <w:pPr>
        <w:jc w:val="center"/>
        <w:rPr>
          <w:rFonts w:ascii="Arial" w:eastAsia="Calibri" w:hAnsi="Arial" w:cs="Arial"/>
          <w:sz w:val="24"/>
          <w:szCs w:val="24"/>
        </w:rPr>
      </w:pPr>
      <w:r w:rsidRPr="008235F6">
        <w:rPr>
          <w:noProof/>
          <w:lang w:eastAsia="pt-BR"/>
        </w:rPr>
        <w:lastRenderedPageBreak/>
        <w:drawing>
          <wp:inline distT="0" distB="0" distL="0" distR="0">
            <wp:extent cx="9251950" cy="4516817"/>
            <wp:effectExtent l="0" t="0" r="635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51950" cy="4516817"/>
                    </a:xfrm>
                    <a:prstGeom prst="rect">
                      <a:avLst/>
                    </a:prstGeom>
                    <a:noFill/>
                    <a:ln>
                      <a:noFill/>
                    </a:ln>
                  </pic:spPr>
                </pic:pic>
              </a:graphicData>
            </a:graphic>
          </wp:inline>
        </w:drawing>
      </w:r>
    </w:p>
    <w:p w:rsidR="0059178C" w:rsidRDefault="008235F6" w:rsidP="00A37F8E">
      <w:pPr>
        <w:jc w:val="center"/>
        <w:rPr>
          <w:rFonts w:ascii="Arial" w:eastAsia="Calibri" w:hAnsi="Arial" w:cs="Arial"/>
          <w:sz w:val="24"/>
          <w:szCs w:val="24"/>
        </w:rPr>
      </w:pPr>
      <w:r w:rsidRPr="008235F6">
        <w:rPr>
          <w:noProof/>
          <w:lang w:eastAsia="pt-BR"/>
        </w:rPr>
        <w:lastRenderedPageBreak/>
        <w:drawing>
          <wp:inline distT="0" distB="0" distL="0" distR="0">
            <wp:extent cx="8184995" cy="5331991"/>
            <wp:effectExtent l="0" t="0" r="6985"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86882" cy="5333220"/>
                    </a:xfrm>
                    <a:prstGeom prst="rect">
                      <a:avLst/>
                    </a:prstGeom>
                    <a:noFill/>
                    <a:ln>
                      <a:noFill/>
                    </a:ln>
                  </pic:spPr>
                </pic:pic>
              </a:graphicData>
            </a:graphic>
          </wp:inline>
        </w:drawing>
      </w:r>
    </w:p>
    <w:sectPr w:rsidR="0059178C" w:rsidSect="00A37F8E">
      <w:pgSz w:w="16838" w:h="11906"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94E" w:rsidRDefault="0080794E" w:rsidP="00CD4443">
      <w:pPr>
        <w:spacing w:after="0" w:line="240" w:lineRule="auto"/>
      </w:pPr>
      <w:r>
        <w:separator/>
      </w:r>
    </w:p>
  </w:endnote>
  <w:endnote w:type="continuationSeparator" w:id="0">
    <w:p w:rsidR="0080794E" w:rsidRDefault="0080794E" w:rsidP="00CD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94E" w:rsidRDefault="0080794E" w:rsidP="00CD4443">
      <w:pPr>
        <w:spacing w:after="0" w:line="240" w:lineRule="auto"/>
      </w:pPr>
      <w:r>
        <w:separator/>
      </w:r>
    </w:p>
  </w:footnote>
  <w:footnote w:type="continuationSeparator" w:id="0">
    <w:p w:rsidR="0080794E" w:rsidRDefault="0080794E" w:rsidP="00CD4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F39" w:rsidRDefault="00435F39">
    <w:pPr>
      <w:pStyle w:val="Cabealho"/>
    </w:pPr>
    <w:r>
      <w:rPr>
        <w:noProof/>
        <w:lang w:eastAsia="pt-BR"/>
      </w:rPr>
      <w:drawing>
        <wp:inline distT="0" distB="0" distL="0" distR="0" wp14:anchorId="5F6568C3" wp14:editId="5070D968">
          <wp:extent cx="5936615" cy="668655"/>
          <wp:effectExtent l="0" t="0" r="698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668655"/>
                  </a:xfrm>
                  <a:prstGeom prst="rect">
                    <a:avLst/>
                  </a:prstGeom>
                  <a:noFill/>
                  <a:ln>
                    <a:noFill/>
                  </a:ln>
                </pic:spPr>
              </pic:pic>
            </a:graphicData>
          </a:graphic>
        </wp:inline>
      </w:drawing>
    </w:r>
  </w:p>
  <w:p w:rsidR="009F087C" w:rsidRDefault="009F08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E0AE3"/>
    <w:multiLevelType w:val="hybridMultilevel"/>
    <w:tmpl w:val="C85CFA74"/>
    <w:lvl w:ilvl="0" w:tplc="04160017">
      <w:start w:val="1"/>
      <w:numFmt w:val="lowerLetter"/>
      <w:lvlText w:val="%1)"/>
      <w:lvlJc w:val="left"/>
      <w:pPr>
        <w:ind w:left="720" w:hanging="360"/>
      </w:pPr>
      <w:rPr>
        <w:rFonts w:hint="default"/>
      </w:rPr>
    </w:lvl>
    <w:lvl w:ilvl="1" w:tplc="78A6F056">
      <w:start w:val="1"/>
      <w:numFmt w:val="decimal"/>
      <w:lvlText w:val="a%2."/>
      <w:lvlJc w:val="left"/>
      <w:pPr>
        <w:ind w:left="1440" w:hanging="360"/>
      </w:pPr>
      <w:rPr>
        <w:rFonts w:ascii="Arial" w:eastAsiaTheme="minorHAnsi"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B77E4B"/>
    <w:multiLevelType w:val="hybridMultilevel"/>
    <w:tmpl w:val="A9A0D716"/>
    <w:lvl w:ilvl="0" w:tplc="04160017">
      <w:start w:val="1"/>
      <w:numFmt w:val="lowerLetter"/>
      <w:lvlText w:val="%1)"/>
      <w:lvlJc w:val="left"/>
      <w:pPr>
        <w:ind w:left="720" w:hanging="360"/>
      </w:pPr>
      <w:rPr>
        <w:rFonts w:hint="default"/>
      </w:rPr>
    </w:lvl>
    <w:lvl w:ilvl="1" w:tplc="21004C36">
      <w:start w:val="1"/>
      <w:numFmt w:val="decimal"/>
      <w:lvlText w:val="d%2."/>
      <w:lvlJc w:val="left"/>
      <w:pPr>
        <w:ind w:left="1440" w:hanging="360"/>
      </w:pPr>
      <w:rPr>
        <w:rFonts w:ascii="Arial" w:eastAsiaTheme="minorHAnsi"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66F1B42"/>
    <w:multiLevelType w:val="hybridMultilevel"/>
    <w:tmpl w:val="ACD03ACA"/>
    <w:lvl w:ilvl="0" w:tplc="04160017">
      <w:start w:val="1"/>
      <w:numFmt w:val="lowerLetter"/>
      <w:lvlText w:val="%1)"/>
      <w:lvlJc w:val="left"/>
      <w:pPr>
        <w:ind w:left="720" w:hanging="360"/>
      </w:pPr>
      <w:rPr>
        <w:rFonts w:hint="default"/>
      </w:rPr>
    </w:lvl>
    <w:lvl w:ilvl="1" w:tplc="A8985062">
      <w:start w:val="1"/>
      <w:numFmt w:val="decimal"/>
      <w:lvlText w:val="f%2."/>
      <w:lvlJc w:val="left"/>
      <w:pPr>
        <w:ind w:left="1440" w:hanging="360"/>
      </w:pPr>
      <w:rPr>
        <w:rFonts w:ascii="Arial" w:eastAsiaTheme="minorHAnsi"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11567B"/>
    <w:multiLevelType w:val="hybridMultilevel"/>
    <w:tmpl w:val="C2467214"/>
    <w:lvl w:ilvl="0" w:tplc="87789B50">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nsid w:val="30415B0F"/>
    <w:multiLevelType w:val="hybridMultilevel"/>
    <w:tmpl w:val="2FD212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2B57561"/>
    <w:multiLevelType w:val="hybridMultilevel"/>
    <w:tmpl w:val="D0562E20"/>
    <w:lvl w:ilvl="0" w:tplc="F22E99F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4C7F5F42"/>
    <w:multiLevelType w:val="hybridMultilevel"/>
    <w:tmpl w:val="8092BEAA"/>
    <w:lvl w:ilvl="0" w:tplc="04160017">
      <w:start w:val="1"/>
      <w:numFmt w:val="lowerLetter"/>
      <w:lvlText w:val="%1)"/>
      <w:lvlJc w:val="left"/>
      <w:pPr>
        <w:ind w:left="720" w:hanging="360"/>
      </w:pPr>
      <w:rPr>
        <w:rFonts w:hint="default"/>
      </w:rPr>
    </w:lvl>
    <w:lvl w:ilvl="1" w:tplc="81841F9A">
      <w:start w:val="1"/>
      <w:numFmt w:val="decimal"/>
      <w:lvlText w:val="b%2."/>
      <w:lvlJc w:val="left"/>
      <w:pPr>
        <w:ind w:left="1440" w:hanging="360"/>
      </w:pPr>
      <w:rPr>
        <w:rFonts w:ascii="Arial" w:eastAsiaTheme="minorHAnsi"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4F744E6"/>
    <w:multiLevelType w:val="hybridMultilevel"/>
    <w:tmpl w:val="F7005BBA"/>
    <w:lvl w:ilvl="0" w:tplc="87789B50">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692860F5"/>
    <w:multiLevelType w:val="hybridMultilevel"/>
    <w:tmpl w:val="1FD0EF00"/>
    <w:lvl w:ilvl="0" w:tplc="76727110">
      <w:start w:val="1"/>
      <w:numFmt w:val="lowerRoman"/>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B74154E"/>
    <w:multiLevelType w:val="hybridMultilevel"/>
    <w:tmpl w:val="140EC34E"/>
    <w:lvl w:ilvl="0" w:tplc="04160017">
      <w:start w:val="1"/>
      <w:numFmt w:val="lowerLetter"/>
      <w:lvlText w:val="%1)"/>
      <w:lvlJc w:val="left"/>
      <w:pPr>
        <w:ind w:left="720" w:hanging="360"/>
      </w:pPr>
      <w:rPr>
        <w:rFonts w:hint="default"/>
      </w:rPr>
    </w:lvl>
    <w:lvl w:ilvl="1" w:tplc="FB7A1C08">
      <w:start w:val="1"/>
      <w:numFmt w:val="decimal"/>
      <w:lvlText w:val="c%2."/>
      <w:lvlJc w:val="left"/>
      <w:pPr>
        <w:ind w:left="1440" w:hanging="360"/>
      </w:pPr>
      <w:rPr>
        <w:rFonts w:ascii="Arial" w:eastAsiaTheme="minorHAnsi"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BBB25EB"/>
    <w:multiLevelType w:val="hybridMultilevel"/>
    <w:tmpl w:val="D54A2766"/>
    <w:lvl w:ilvl="0" w:tplc="87789B50">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6CFA09E2"/>
    <w:multiLevelType w:val="hybridMultilevel"/>
    <w:tmpl w:val="A808CA40"/>
    <w:lvl w:ilvl="0" w:tplc="87789B50">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6F515431"/>
    <w:multiLevelType w:val="hybridMultilevel"/>
    <w:tmpl w:val="7376F7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3"/>
  </w:num>
  <w:num w:numId="5">
    <w:abstractNumId w:val="11"/>
  </w:num>
  <w:num w:numId="6">
    <w:abstractNumId w:val="10"/>
  </w:num>
  <w:num w:numId="7">
    <w:abstractNumId w:val="12"/>
  </w:num>
  <w:num w:numId="8">
    <w:abstractNumId w:val="6"/>
  </w:num>
  <w:num w:numId="9">
    <w:abstractNumId w:val="9"/>
  </w:num>
  <w:num w:numId="10">
    <w:abstractNumId w:val="1"/>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2E"/>
    <w:rsid w:val="000069FA"/>
    <w:rsid w:val="00007C4C"/>
    <w:rsid w:val="0002254E"/>
    <w:rsid w:val="00031837"/>
    <w:rsid w:val="00052582"/>
    <w:rsid w:val="00067ECB"/>
    <w:rsid w:val="00097437"/>
    <w:rsid w:val="000B4B0A"/>
    <w:rsid w:val="000F5F2B"/>
    <w:rsid w:val="00116321"/>
    <w:rsid w:val="00120720"/>
    <w:rsid w:val="0012115B"/>
    <w:rsid w:val="0012533F"/>
    <w:rsid w:val="00131677"/>
    <w:rsid w:val="001427D9"/>
    <w:rsid w:val="00152B7C"/>
    <w:rsid w:val="00193553"/>
    <w:rsid w:val="00193B32"/>
    <w:rsid w:val="00196901"/>
    <w:rsid w:val="001A3774"/>
    <w:rsid w:val="001B1AE8"/>
    <w:rsid w:val="001E01A4"/>
    <w:rsid w:val="001E070C"/>
    <w:rsid w:val="001F2FD6"/>
    <w:rsid w:val="00201E29"/>
    <w:rsid w:val="002120E3"/>
    <w:rsid w:val="00226A00"/>
    <w:rsid w:val="00246ACA"/>
    <w:rsid w:val="002515FB"/>
    <w:rsid w:val="00255B42"/>
    <w:rsid w:val="00283A9D"/>
    <w:rsid w:val="002A0E00"/>
    <w:rsid w:val="002A5433"/>
    <w:rsid w:val="002B4BB5"/>
    <w:rsid w:val="002C526C"/>
    <w:rsid w:val="002D7B89"/>
    <w:rsid w:val="003137B0"/>
    <w:rsid w:val="00332EED"/>
    <w:rsid w:val="00344D59"/>
    <w:rsid w:val="00351DBF"/>
    <w:rsid w:val="00355884"/>
    <w:rsid w:val="00361EC3"/>
    <w:rsid w:val="00384C0C"/>
    <w:rsid w:val="00385B75"/>
    <w:rsid w:val="00386F62"/>
    <w:rsid w:val="003A09CD"/>
    <w:rsid w:val="003B0C32"/>
    <w:rsid w:val="003B6F30"/>
    <w:rsid w:val="003D69B1"/>
    <w:rsid w:val="003E6497"/>
    <w:rsid w:val="003F2CB4"/>
    <w:rsid w:val="004320E3"/>
    <w:rsid w:val="00435F39"/>
    <w:rsid w:val="004562A0"/>
    <w:rsid w:val="004569BB"/>
    <w:rsid w:val="0046037D"/>
    <w:rsid w:val="00481279"/>
    <w:rsid w:val="00482739"/>
    <w:rsid w:val="00495115"/>
    <w:rsid w:val="00497191"/>
    <w:rsid w:val="004B0FF1"/>
    <w:rsid w:val="004E2D4A"/>
    <w:rsid w:val="004E5452"/>
    <w:rsid w:val="004F6D2F"/>
    <w:rsid w:val="00503657"/>
    <w:rsid w:val="005056C3"/>
    <w:rsid w:val="005073FB"/>
    <w:rsid w:val="005260C7"/>
    <w:rsid w:val="00527DBB"/>
    <w:rsid w:val="00530354"/>
    <w:rsid w:val="005507BC"/>
    <w:rsid w:val="0055606C"/>
    <w:rsid w:val="0059178C"/>
    <w:rsid w:val="005A3D10"/>
    <w:rsid w:val="005C7A77"/>
    <w:rsid w:val="005D112E"/>
    <w:rsid w:val="005D154E"/>
    <w:rsid w:val="005F02A9"/>
    <w:rsid w:val="005F1B70"/>
    <w:rsid w:val="005F2A1C"/>
    <w:rsid w:val="0061343C"/>
    <w:rsid w:val="00615B9C"/>
    <w:rsid w:val="006165C8"/>
    <w:rsid w:val="00650AB2"/>
    <w:rsid w:val="00665D5B"/>
    <w:rsid w:val="00676E8E"/>
    <w:rsid w:val="00680FBF"/>
    <w:rsid w:val="00686C46"/>
    <w:rsid w:val="00692D29"/>
    <w:rsid w:val="006973D5"/>
    <w:rsid w:val="006E2C08"/>
    <w:rsid w:val="006F27FB"/>
    <w:rsid w:val="0071426B"/>
    <w:rsid w:val="00740097"/>
    <w:rsid w:val="0074081F"/>
    <w:rsid w:val="007412F3"/>
    <w:rsid w:val="007448E9"/>
    <w:rsid w:val="00760CC7"/>
    <w:rsid w:val="007C2960"/>
    <w:rsid w:val="007C4B1D"/>
    <w:rsid w:val="007D5475"/>
    <w:rsid w:val="007F4DCC"/>
    <w:rsid w:val="0080794E"/>
    <w:rsid w:val="008138A1"/>
    <w:rsid w:val="008235F6"/>
    <w:rsid w:val="00826BE5"/>
    <w:rsid w:val="0083057B"/>
    <w:rsid w:val="008541CD"/>
    <w:rsid w:val="0086242F"/>
    <w:rsid w:val="00867C2E"/>
    <w:rsid w:val="00872676"/>
    <w:rsid w:val="00872A31"/>
    <w:rsid w:val="008C350F"/>
    <w:rsid w:val="008C7FC5"/>
    <w:rsid w:val="009126EC"/>
    <w:rsid w:val="00914084"/>
    <w:rsid w:val="00921A8E"/>
    <w:rsid w:val="00943922"/>
    <w:rsid w:val="00952603"/>
    <w:rsid w:val="00970402"/>
    <w:rsid w:val="0097274B"/>
    <w:rsid w:val="009757C2"/>
    <w:rsid w:val="00977131"/>
    <w:rsid w:val="0097778A"/>
    <w:rsid w:val="0098116B"/>
    <w:rsid w:val="009E7A10"/>
    <w:rsid w:val="009F087C"/>
    <w:rsid w:val="00A06989"/>
    <w:rsid w:val="00A2282E"/>
    <w:rsid w:val="00A27E87"/>
    <w:rsid w:val="00A37F8E"/>
    <w:rsid w:val="00A662CC"/>
    <w:rsid w:val="00A73B62"/>
    <w:rsid w:val="00AA06F8"/>
    <w:rsid w:val="00AA760D"/>
    <w:rsid w:val="00AC1FF9"/>
    <w:rsid w:val="00AD0F85"/>
    <w:rsid w:val="00AE3C5C"/>
    <w:rsid w:val="00B140C6"/>
    <w:rsid w:val="00B24FB6"/>
    <w:rsid w:val="00B32050"/>
    <w:rsid w:val="00B3293D"/>
    <w:rsid w:val="00B411BB"/>
    <w:rsid w:val="00B44875"/>
    <w:rsid w:val="00B46890"/>
    <w:rsid w:val="00B678BF"/>
    <w:rsid w:val="00B7084C"/>
    <w:rsid w:val="00B745D7"/>
    <w:rsid w:val="00B779A4"/>
    <w:rsid w:val="00B802D1"/>
    <w:rsid w:val="00BB05E0"/>
    <w:rsid w:val="00BD0524"/>
    <w:rsid w:val="00BF21D7"/>
    <w:rsid w:val="00C1415B"/>
    <w:rsid w:val="00C27436"/>
    <w:rsid w:val="00C347AC"/>
    <w:rsid w:val="00C3617A"/>
    <w:rsid w:val="00C468C3"/>
    <w:rsid w:val="00C64682"/>
    <w:rsid w:val="00C65071"/>
    <w:rsid w:val="00C84543"/>
    <w:rsid w:val="00C90F93"/>
    <w:rsid w:val="00C93F41"/>
    <w:rsid w:val="00C944C9"/>
    <w:rsid w:val="00C96CD3"/>
    <w:rsid w:val="00CC4C4D"/>
    <w:rsid w:val="00CD4443"/>
    <w:rsid w:val="00CD723E"/>
    <w:rsid w:val="00CD79AE"/>
    <w:rsid w:val="00CE017A"/>
    <w:rsid w:val="00CE643D"/>
    <w:rsid w:val="00CF0C4E"/>
    <w:rsid w:val="00D060F3"/>
    <w:rsid w:val="00D17CBA"/>
    <w:rsid w:val="00D3406E"/>
    <w:rsid w:val="00D43E97"/>
    <w:rsid w:val="00D819EA"/>
    <w:rsid w:val="00DB3245"/>
    <w:rsid w:val="00DB6A63"/>
    <w:rsid w:val="00E06D07"/>
    <w:rsid w:val="00E105F6"/>
    <w:rsid w:val="00E20EF0"/>
    <w:rsid w:val="00E25C02"/>
    <w:rsid w:val="00E32668"/>
    <w:rsid w:val="00E36501"/>
    <w:rsid w:val="00E37130"/>
    <w:rsid w:val="00E43B73"/>
    <w:rsid w:val="00E547A6"/>
    <w:rsid w:val="00E567CC"/>
    <w:rsid w:val="00E729FE"/>
    <w:rsid w:val="00E907C2"/>
    <w:rsid w:val="00E96B23"/>
    <w:rsid w:val="00EB68A2"/>
    <w:rsid w:val="00EC0B07"/>
    <w:rsid w:val="00EE2A8C"/>
    <w:rsid w:val="00F20BBC"/>
    <w:rsid w:val="00F355F4"/>
    <w:rsid w:val="00F42CDD"/>
    <w:rsid w:val="00F56BA4"/>
    <w:rsid w:val="00F61D86"/>
    <w:rsid w:val="00F95948"/>
    <w:rsid w:val="00FB1E37"/>
    <w:rsid w:val="00FC4A29"/>
    <w:rsid w:val="00FC69E9"/>
    <w:rsid w:val="00FD5548"/>
    <w:rsid w:val="00FE6FFE"/>
    <w:rsid w:val="00FF11E4"/>
    <w:rsid w:val="00FF1A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6EE10-6070-4452-86C0-C33DD393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2CB4"/>
    <w:pPr>
      <w:ind w:left="720"/>
      <w:contextualSpacing/>
    </w:pPr>
  </w:style>
  <w:style w:type="paragraph" w:customStyle="1" w:styleId="Default">
    <w:name w:val="Default"/>
    <w:rsid w:val="00BF21D7"/>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CD44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4443"/>
  </w:style>
  <w:style w:type="paragraph" w:styleId="Rodap">
    <w:name w:val="footer"/>
    <w:basedOn w:val="Normal"/>
    <w:link w:val="RodapChar"/>
    <w:uiPriority w:val="99"/>
    <w:unhideWhenUsed/>
    <w:rsid w:val="00CD4443"/>
    <w:pPr>
      <w:tabs>
        <w:tab w:val="center" w:pos="4252"/>
        <w:tab w:val="right" w:pos="8504"/>
      </w:tabs>
      <w:spacing w:after="0" w:line="240" w:lineRule="auto"/>
    </w:pPr>
  </w:style>
  <w:style w:type="character" w:customStyle="1" w:styleId="RodapChar">
    <w:name w:val="Rodapé Char"/>
    <w:basedOn w:val="Fontepargpadro"/>
    <w:link w:val="Rodap"/>
    <w:uiPriority w:val="99"/>
    <w:rsid w:val="00CD4443"/>
  </w:style>
  <w:style w:type="character" w:customStyle="1" w:styleId="style-scope">
    <w:name w:val="style-scope"/>
    <w:basedOn w:val="Fontepargpadro"/>
    <w:rsid w:val="00DB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7715">
      <w:bodyDiv w:val="1"/>
      <w:marLeft w:val="0"/>
      <w:marRight w:val="0"/>
      <w:marTop w:val="0"/>
      <w:marBottom w:val="0"/>
      <w:divBdr>
        <w:top w:val="none" w:sz="0" w:space="0" w:color="auto"/>
        <w:left w:val="none" w:sz="0" w:space="0" w:color="auto"/>
        <w:bottom w:val="none" w:sz="0" w:space="0" w:color="auto"/>
        <w:right w:val="none" w:sz="0" w:space="0" w:color="auto"/>
      </w:divBdr>
    </w:div>
    <w:div w:id="350957201">
      <w:bodyDiv w:val="1"/>
      <w:marLeft w:val="0"/>
      <w:marRight w:val="0"/>
      <w:marTop w:val="0"/>
      <w:marBottom w:val="0"/>
      <w:divBdr>
        <w:top w:val="none" w:sz="0" w:space="0" w:color="auto"/>
        <w:left w:val="none" w:sz="0" w:space="0" w:color="auto"/>
        <w:bottom w:val="none" w:sz="0" w:space="0" w:color="auto"/>
        <w:right w:val="none" w:sz="0" w:space="0" w:color="auto"/>
      </w:divBdr>
    </w:div>
    <w:div w:id="1500728531">
      <w:bodyDiv w:val="1"/>
      <w:marLeft w:val="0"/>
      <w:marRight w:val="0"/>
      <w:marTop w:val="0"/>
      <w:marBottom w:val="0"/>
      <w:divBdr>
        <w:top w:val="none" w:sz="0" w:space="0" w:color="auto"/>
        <w:left w:val="none" w:sz="0" w:space="0" w:color="auto"/>
        <w:bottom w:val="none" w:sz="0" w:space="0" w:color="auto"/>
        <w:right w:val="none" w:sz="0" w:space="0" w:color="auto"/>
      </w:divBdr>
    </w:div>
    <w:div w:id="166307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3369</Words>
  <Characters>18195</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Adauto Santos</dc:creator>
  <cp:keywords/>
  <dc:description/>
  <cp:lastModifiedBy>HP</cp:lastModifiedBy>
  <cp:revision>2</cp:revision>
  <dcterms:created xsi:type="dcterms:W3CDTF">2020-07-02T18:02:00Z</dcterms:created>
  <dcterms:modified xsi:type="dcterms:W3CDTF">2020-07-02T18:02:00Z</dcterms:modified>
</cp:coreProperties>
</file>